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074F" w14:textId="6139CB9A" w:rsidR="001D7BB7" w:rsidRPr="00573E43" w:rsidRDefault="00446DF6" w:rsidP="00573E43">
      <w:pPr>
        <w:jc w:val="center"/>
        <w:rPr>
          <w:b/>
          <w:bCs/>
          <w:sz w:val="24"/>
          <w:szCs w:val="24"/>
          <w:lang w:val="en-US"/>
        </w:rPr>
      </w:pPr>
      <w:r w:rsidRPr="00573E43">
        <w:rPr>
          <w:b/>
          <w:bCs/>
          <w:sz w:val="24"/>
          <w:szCs w:val="24"/>
          <w:lang w:val="en-US"/>
        </w:rPr>
        <w:t>Earthquake Review Checklist</w:t>
      </w:r>
    </w:p>
    <w:p w14:paraId="4E054C41" w14:textId="476555FD" w:rsidR="00446DF6" w:rsidRDefault="00446DF6" w:rsidP="00446DF6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  <w:lang w:val="en-US"/>
        </w:rPr>
        <w:t>Periodically, the emergency management team should evaluate the effectiveness of the earthquake drills. The following checklist may be used for evaluation and in the initial planning of the drills</w:t>
      </w:r>
      <w:r w:rsidR="00573E43">
        <w:rPr>
          <w:rStyle w:val="normaltextrun"/>
          <w:rFonts w:ascii="Aptos" w:eastAsiaTheme="majorEastAsia" w:hAnsi="Aptos" w:cs="Segoe UI"/>
          <w:sz w:val="22"/>
          <w:szCs w:val="22"/>
          <w:lang w:val="en-US"/>
        </w:rPr>
        <w:t>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2389AC6A" w14:textId="77777777" w:rsidR="004311CA" w:rsidRDefault="004311CA" w:rsidP="00446DF6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</w:p>
    <w:p w14:paraId="1721E488" w14:textId="77777777" w:rsidR="004311CA" w:rsidRDefault="004311CA" w:rsidP="00446D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F9740FC" w14:textId="77777777" w:rsidR="004311CA" w:rsidRPr="007A3CE9" w:rsidRDefault="004311CA" w:rsidP="1270E3F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1270E3FE">
        <w:rPr>
          <w:rStyle w:val="normaltextrun"/>
          <w:rFonts w:ascii="Aptos" w:eastAsiaTheme="majorEastAsia" w:hAnsi="Aptos" w:cs="Segoe UI"/>
          <w:sz w:val="22"/>
          <w:szCs w:val="22"/>
          <w:lang w:val="en-US"/>
        </w:rPr>
        <w:t>Minimum of three earthquake drills each year</w:t>
      </w:r>
    </w:p>
    <w:p w14:paraId="5D40B596" w14:textId="77777777" w:rsidR="007A3CE9" w:rsidRPr="004311CA" w:rsidRDefault="007A3CE9" w:rsidP="007A3CE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491C3487" w14:textId="77777777" w:rsidR="00F45877" w:rsidRDefault="00446DF6" w:rsidP="00F458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sz w:val="22"/>
          <w:szCs w:val="22"/>
          <w:lang w:val="en-US"/>
        </w:rPr>
      </w:pPr>
      <w:r>
        <w:rPr>
          <w:rStyle w:val="normaltextrun"/>
          <w:rFonts w:ascii="Aptos" w:eastAsiaTheme="majorEastAsia" w:hAnsi="Aptos" w:cs="Segoe UI"/>
          <w:sz w:val="22"/>
          <w:szCs w:val="22"/>
          <w:lang w:val="en-US"/>
        </w:rPr>
        <w:t xml:space="preserve">Ensure all students and staff are </w:t>
      </w:r>
      <w:r w:rsidR="00F45877">
        <w:rPr>
          <w:rStyle w:val="normaltextrun"/>
          <w:rFonts w:ascii="Aptos" w:eastAsiaTheme="majorEastAsia" w:hAnsi="Aptos" w:cs="Segoe UI"/>
          <w:sz w:val="22"/>
          <w:szCs w:val="22"/>
          <w:lang w:val="en-US"/>
        </w:rPr>
        <w:t>confident with the following:</w:t>
      </w:r>
    </w:p>
    <w:p w14:paraId="0FC31A5F" w14:textId="77777777" w:rsidR="0022243D" w:rsidRPr="0022243D" w:rsidRDefault="0022243D" w:rsidP="1270E3F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1270E3FE">
        <w:rPr>
          <w:rStyle w:val="normaltextrun"/>
          <w:rFonts w:ascii="Segoe UI" w:hAnsi="Segoe UI" w:cs="Segoe UI"/>
          <w:sz w:val="18"/>
          <w:szCs w:val="18"/>
        </w:rPr>
        <w:t>T</w:t>
      </w:r>
      <w:r w:rsidR="00446DF6" w:rsidRPr="1270E3FE">
        <w:rPr>
          <w:rStyle w:val="normaltextrun"/>
          <w:rFonts w:ascii="Aptos" w:eastAsiaTheme="majorEastAsia" w:hAnsi="Aptos" w:cs="Segoe UI"/>
          <w:sz w:val="22"/>
          <w:szCs w:val="22"/>
          <w:lang w:val="en-US"/>
        </w:rPr>
        <w:t>he “Drop, Cover and Hold” procedure</w:t>
      </w:r>
    </w:p>
    <w:p w14:paraId="166F23C1" w14:textId="67955B51" w:rsidR="00446DF6" w:rsidRPr="00246B72" w:rsidRDefault="0022243D" w:rsidP="1270E3F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>Taking cover promptly</w:t>
      </w:r>
      <w:r w:rsidR="00446DF6" w:rsidRPr="1270E3FE"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1BDB558" w14:textId="35ED04C3" w:rsidR="00246B72" w:rsidRPr="00606C39" w:rsidRDefault="00246B72" w:rsidP="1270E3F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>When and how to evacuate</w:t>
      </w:r>
    </w:p>
    <w:p w14:paraId="245B7418" w14:textId="51905B08" w:rsidR="00606C39" w:rsidRPr="00246B72" w:rsidRDefault="00606C39" w:rsidP="1270E3F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>The location of their safe evacuation assembly area</w:t>
      </w:r>
    </w:p>
    <w:p w14:paraId="061C3EEA" w14:textId="77777777" w:rsidR="00246B72" w:rsidRDefault="00246B72" w:rsidP="00246B7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</w:p>
    <w:p w14:paraId="6694E3A0" w14:textId="3820FE6B" w:rsidR="007C0336" w:rsidRDefault="007D1144" w:rsidP="007C0336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 xml:space="preserve">Review </w:t>
      </w:r>
      <w:r w:rsidR="00A205A5">
        <w:rPr>
          <w:rStyle w:val="eop"/>
          <w:rFonts w:ascii="Aptos" w:eastAsiaTheme="majorEastAsia" w:hAnsi="Aptos" w:cs="Segoe UI"/>
          <w:sz w:val="22"/>
          <w:szCs w:val="22"/>
        </w:rPr>
        <w:t xml:space="preserve">what to do in </w:t>
      </w:r>
      <w:r w:rsidR="0029413D">
        <w:rPr>
          <w:rStyle w:val="eop"/>
          <w:rFonts w:ascii="Aptos" w:eastAsiaTheme="majorEastAsia" w:hAnsi="Aptos" w:cs="Segoe UI"/>
          <w:sz w:val="22"/>
          <w:szCs w:val="22"/>
        </w:rPr>
        <w:t>varied</w:t>
      </w:r>
      <w:r w:rsidR="00A205A5">
        <w:rPr>
          <w:rStyle w:val="eop"/>
          <w:rFonts w:ascii="Aptos" w:eastAsiaTheme="majorEastAsia" w:hAnsi="Aptos" w:cs="Segoe UI"/>
          <w:sz w:val="22"/>
          <w:szCs w:val="22"/>
        </w:rPr>
        <w:t xml:space="preserve"> situations</w:t>
      </w:r>
      <w:r w:rsidR="005D4D56">
        <w:rPr>
          <w:rStyle w:val="eop"/>
          <w:rFonts w:ascii="Aptos" w:eastAsiaTheme="majorEastAsia" w:hAnsi="Aptos" w:cs="Segoe UI"/>
          <w:sz w:val="22"/>
          <w:szCs w:val="22"/>
        </w:rPr>
        <w:t>:</w:t>
      </w:r>
    </w:p>
    <w:p w14:paraId="6CD63D75" w14:textId="09DD635B" w:rsidR="00446DF6" w:rsidRPr="0029413D" w:rsidRDefault="005D4D56" w:rsidP="1270E3FE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1270E3FE">
        <w:rPr>
          <w:rStyle w:val="normaltextrun"/>
          <w:rFonts w:ascii="Aptos" w:eastAsiaTheme="majorEastAsia" w:hAnsi="Aptos" w:cs="Segoe UI"/>
          <w:sz w:val="22"/>
          <w:szCs w:val="22"/>
          <w:lang w:val="en-US"/>
        </w:rPr>
        <w:t>Areas</w:t>
      </w:r>
      <w:r w:rsidR="00446DF6" w:rsidRPr="1270E3FE">
        <w:rPr>
          <w:rStyle w:val="normaltextrun"/>
          <w:rFonts w:ascii="Aptos" w:eastAsiaTheme="majorEastAsia" w:hAnsi="Aptos" w:cs="Segoe UI"/>
          <w:sz w:val="22"/>
          <w:szCs w:val="22"/>
          <w:lang w:val="en-US"/>
        </w:rPr>
        <w:t xml:space="preserve"> without shelter</w:t>
      </w:r>
    </w:p>
    <w:p w14:paraId="2CDC2896" w14:textId="0D394AEA" w:rsidR="0029413D" w:rsidRPr="0029413D" w:rsidRDefault="0029413D" w:rsidP="1270E3FE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>Exits blocked</w:t>
      </w:r>
    </w:p>
    <w:p w14:paraId="226D9DD7" w14:textId="004A0E6A" w:rsidR="0029413D" w:rsidRPr="005D4D56" w:rsidRDefault="0029413D" w:rsidP="1270E3FE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>Aftershocks occurring</w:t>
      </w:r>
    </w:p>
    <w:p w14:paraId="348B11CC" w14:textId="77777777" w:rsidR="005D4D56" w:rsidRDefault="005D4D56" w:rsidP="005D4D56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</w:p>
    <w:p w14:paraId="76C86A17" w14:textId="3E3E3FF7" w:rsidR="00A4382C" w:rsidRPr="00DA1F7F" w:rsidRDefault="00A4382C" w:rsidP="005D4D56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b/>
          <w:bCs/>
          <w:sz w:val="22"/>
          <w:szCs w:val="22"/>
        </w:rPr>
      </w:pPr>
      <w:r w:rsidRPr="00DA1F7F">
        <w:rPr>
          <w:rStyle w:val="eop"/>
          <w:rFonts w:ascii="Aptos" w:eastAsiaTheme="majorEastAsia" w:hAnsi="Aptos" w:cs="Segoe UI"/>
          <w:b/>
          <w:bCs/>
          <w:sz w:val="22"/>
          <w:szCs w:val="22"/>
        </w:rPr>
        <w:t>Staff Expectations</w:t>
      </w:r>
    </w:p>
    <w:p w14:paraId="78A71844" w14:textId="65C01226" w:rsidR="0029413D" w:rsidRDefault="0029413D" w:rsidP="005D4D56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 xml:space="preserve">Ensure staff </w:t>
      </w:r>
      <w:r w:rsidR="0021746E">
        <w:rPr>
          <w:rStyle w:val="eop"/>
          <w:rFonts w:ascii="Aptos" w:eastAsiaTheme="majorEastAsia" w:hAnsi="Aptos" w:cs="Segoe UI"/>
          <w:sz w:val="22"/>
          <w:szCs w:val="22"/>
        </w:rPr>
        <w:t>are prepared to do the following:</w:t>
      </w:r>
    </w:p>
    <w:p w14:paraId="54D7DBDB" w14:textId="6E924A4F" w:rsidR="0021746E" w:rsidRDefault="0021746E" w:rsidP="1270E3FE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>Be a calm and reassuring presence</w:t>
      </w:r>
    </w:p>
    <w:p w14:paraId="047E8B77" w14:textId="135E4821" w:rsidR="00606C39" w:rsidRDefault="00606C39" w:rsidP="1270E3FE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>Take their class list</w:t>
      </w:r>
      <w:r w:rsidR="002A1FA0" w:rsidRPr="1270E3FE">
        <w:rPr>
          <w:rStyle w:val="eop"/>
          <w:rFonts w:ascii="Aptos" w:eastAsiaTheme="majorEastAsia" w:hAnsi="Aptos" w:cs="Segoe UI"/>
          <w:sz w:val="22"/>
          <w:szCs w:val="22"/>
        </w:rPr>
        <w:t xml:space="preserve"> and evacuation checklists</w:t>
      </w:r>
    </w:p>
    <w:p w14:paraId="193988A0" w14:textId="21CC63D0" w:rsidR="002A1FA0" w:rsidRDefault="002A1FA0" w:rsidP="1270E3FE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 xml:space="preserve">Ensure that </w:t>
      </w:r>
      <w:r w:rsidR="00C4702A" w:rsidRPr="1270E3FE">
        <w:rPr>
          <w:rStyle w:val="eop"/>
          <w:rFonts w:ascii="Aptos" w:eastAsiaTheme="majorEastAsia" w:hAnsi="Aptos" w:cs="Segoe UI"/>
          <w:sz w:val="22"/>
          <w:szCs w:val="22"/>
        </w:rPr>
        <w:t>emergency equipment and supplies (first aid, student comfort kits, etc.) are brought out</w:t>
      </w:r>
    </w:p>
    <w:p w14:paraId="31121EC8" w14:textId="02F5B4C1" w:rsidR="00A4382C" w:rsidRDefault="00732788" w:rsidP="1270E3FE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 xml:space="preserve">Take on assigned roles if they are not in charge of a </w:t>
      </w:r>
      <w:r w:rsidR="0061142C" w:rsidRPr="1270E3FE">
        <w:rPr>
          <w:rStyle w:val="eop"/>
          <w:rFonts w:ascii="Aptos" w:eastAsiaTheme="majorEastAsia" w:hAnsi="Aptos" w:cs="Segoe UI"/>
          <w:sz w:val="22"/>
          <w:szCs w:val="22"/>
        </w:rPr>
        <w:t xml:space="preserve">class </w:t>
      </w:r>
    </w:p>
    <w:p w14:paraId="30DD9107" w14:textId="77777777" w:rsidR="0061142C" w:rsidRPr="0061142C" w:rsidRDefault="0061142C" w:rsidP="0061142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</w:p>
    <w:p w14:paraId="7D5DD605" w14:textId="019AF769" w:rsidR="005D4D56" w:rsidRPr="00DA1F7F" w:rsidRDefault="005D4D56" w:rsidP="005D4D56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b/>
          <w:bCs/>
          <w:sz w:val="22"/>
          <w:szCs w:val="22"/>
        </w:rPr>
      </w:pPr>
      <w:r w:rsidRPr="00DA1F7F">
        <w:rPr>
          <w:rStyle w:val="eop"/>
          <w:rFonts w:ascii="Aptos" w:eastAsiaTheme="majorEastAsia" w:hAnsi="Aptos" w:cs="Segoe UI"/>
          <w:b/>
          <w:bCs/>
          <w:sz w:val="22"/>
          <w:szCs w:val="22"/>
        </w:rPr>
        <w:t xml:space="preserve">Student </w:t>
      </w:r>
      <w:r w:rsidR="00A4382C" w:rsidRPr="00DA1F7F">
        <w:rPr>
          <w:rStyle w:val="eop"/>
          <w:rFonts w:ascii="Aptos" w:eastAsiaTheme="majorEastAsia" w:hAnsi="Aptos" w:cs="Segoe UI"/>
          <w:b/>
          <w:bCs/>
          <w:sz w:val="22"/>
          <w:szCs w:val="22"/>
        </w:rPr>
        <w:t>Expectations</w:t>
      </w:r>
    </w:p>
    <w:p w14:paraId="08C7D2EB" w14:textId="646403E3" w:rsidR="00A4382C" w:rsidRDefault="00A4382C" w:rsidP="005D4D56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 xml:space="preserve">Ensure students </w:t>
      </w:r>
      <w:r w:rsidR="00BE40B0">
        <w:rPr>
          <w:rStyle w:val="eop"/>
          <w:rFonts w:ascii="Aptos" w:eastAsiaTheme="majorEastAsia" w:hAnsi="Aptos" w:cs="Segoe UI"/>
          <w:sz w:val="22"/>
          <w:szCs w:val="22"/>
        </w:rPr>
        <w:t>do the following:</w:t>
      </w:r>
    </w:p>
    <w:p w14:paraId="581808C1" w14:textId="41B7879A" w:rsidR="00BE40B0" w:rsidRDefault="00BE40B0" w:rsidP="1270E3FE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>Stay quiet during drills</w:t>
      </w:r>
    </w:p>
    <w:p w14:paraId="0E2CF618" w14:textId="77777777" w:rsidR="00732788" w:rsidRDefault="00BE40B0" w:rsidP="1270E3FE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>Have opportunities to discuss their fears and concerns</w:t>
      </w:r>
    </w:p>
    <w:p w14:paraId="6CEE4139" w14:textId="7E003FE0" w:rsidR="00BE40B0" w:rsidRPr="00BE40B0" w:rsidRDefault="00732788" w:rsidP="1270E3FE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sz w:val="22"/>
          <w:szCs w:val="22"/>
        </w:rPr>
      </w:pPr>
      <w:r w:rsidRPr="1270E3FE">
        <w:rPr>
          <w:rStyle w:val="eop"/>
          <w:rFonts w:ascii="Aptos" w:eastAsiaTheme="majorEastAsia" w:hAnsi="Aptos" w:cs="Segoe UI"/>
          <w:sz w:val="22"/>
          <w:szCs w:val="22"/>
        </w:rPr>
        <w:t xml:space="preserve">Are </w:t>
      </w:r>
      <w:r w:rsidR="00BE40B0" w:rsidRPr="1270E3FE">
        <w:rPr>
          <w:rStyle w:val="eop"/>
          <w:rFonts w:ascii="Aptos" w:eastAsiaTheme="majorEastAsia" w:hAnsi="Aptos" w:cs="Segoe UI"/>
          <w:sz w:val="22"/>
          <w:szCs w:val="22"/>
        </w:rPr>
        <w:t>reminded about how they can support each other</w:t>
      </w:r>
    </w:p>
    <w:p w14:paraId="32A0314B" w14:textId="22A3AA6C" w:rsidR="1270E3FE" w:rsidRDefault="1270E3FE" w:rsidP="1270E3FE">
      <w:pPr>
        <w:pStyle w:val="paragraph"/>
        <w:spacing w:before="0" w:beforeAutospacing="0" w:after="0" w:afterAutospacing="0"/>
        <w:rPr>
          <w:rStyle w:val="eop"/>
          <w:rFonts w:ascii="Aptos" w:eastAsiaTheme="majorEastAsia" w:hAnsi="Aptos" w:cs="Segoe UI"/>
          <w:sz w:val="22"/>
          <w:szCs w:val="22"/>
        </w:rPr>
      </w:pPr>
    </w:p>
    <w:p w14:paraId="2AFC6490" w14:textId="77777777" w:rsidR="00446DF6" w:rsidRPr="00446DF6" w:rsidRDefault="00446DF6">
      <w:pPr>
        <w:rPr>
          <w:lang w:val="en-US"/>
        </w:rPr>
      </w:pPr>
    </w:p>
    <w:sectPr w:rsidR="00446DF6" w:rsidRPr="00446DF6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DC13" w14:textId="77777777" w:rsidR="004A4FED" w:rsidRDefault="004A4FED" w:rsidP="004A4FED">
      <w:pPr>
        <w:spacing w:after="0"/>
      </w:pPr>
      <w:r>
        <w:separator/>
      </w:r>
    </w:p>
  </w:endnote>
  <w:endnote w:type="continuationSeparator" w:id="0">
    <w:p w14:paraId="38CEA9B3" w14:textId="77777777" w:rsidR="004A4FED" w:rsidRDefault="004A4FED" w:rsidP="004A4F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4A16" w14:textId="4BBD1C59" w:rsidR="004A4FED" w:rsidRDefault="004A4FED">
    <w:pPr>
      <w:pStyle w:val="Footer"/>
    </w:pPr>
    <w:r w:rsidRPr="004A4FED">
      <w:rPr>
        <w:rFonts w:ascii="Aptos" w:eastAsia="Aptos" w:hAnsi="Aptos" w:cs="Times New Roman"/>
        <w:noProof/>
        <w:kern w:val="0"/>
        <w14:ligatures w14:val="none"/>
      </w:rPr>
      <w:drawing>
        <wp:anchor distT="0" distB="0" distL="114300" distR="114300" simplePos="0" relativeHeight="251659264" behindDoc="0" locked="0" layoutInCell="1" allowOverlap="1" wp14:anchorId="0A81741E" wp14:editId="6C4EF56B">
          <wp:simplePos x="0" y="0"/>
          <wp:positionH relativeFrom="column">
            <wp:posOffset>-749300</wp:posOffset>
          </wp:positionH>
          <wp:positionV relativeFrom="paragraph">
            <wp:posOffset>-635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7391B89" w14:textId="77777777" w:rsidR="004A4FED" w:rsidRDefault="004A4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1DF88" w14:textId="77777777" w:rsidR="004A4FED" w:rsidRDefault="004A4FED" w:rsidP="004A4FED">
      <w:pPr>
        <w:spacing w:after="0"/>
      </w:pPr>
      <w:r>
        <w:separator/>
      </w:r>
    </w:p>
  </w:footnote>
  <w:footnote w:type="continuationSeparator" w:id="0">
    <w:p w14:paraId="0EA8AD21" w14:textId="77777777" w:rsidR="004A4FED" w:rsidRDefault="004A4FED" w:rsidP="004A4F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819F9"/>
    <w:multiLevelType w:val="hybridMultilevel"/>
    <w:tmpl w:val="39B893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63B5D"/>
    <w:multiLevelType w:val="hybridMultilevel"/>
    <w:tmpl w:val="392249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608DC"/>
    <w:multiLevelType w:val="hybridMultilevel"/>
    <w:tmpl w:val="F1E6CECE"/>
    <w:lvl w:ilvl="0" w:tplc="5D38B9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4C61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47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C2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A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4E9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EB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D648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EA1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8A9BB"/>
    <w:multiLevelType w:val="hybridMultilevel"/>
    <w:tmpl w:val="C8E453F6"/>
    <w:lvl w:ilvl="0" w:tplc="75F83C8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0B67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6E1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E4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8AE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48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81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B2D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1AC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F29FA"/>
    <w:multiLevelType w:val="hybridMultilevel"/>
    <w:tmpl w:val="2874693E"/>
    <w:lvl w:ilvl="0" w:tplc="E67838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34EE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0A8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2F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08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C6B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00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05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44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6B9DD"/>
    <w:multiLevelType w:val="hybridMultilevel"/>
    <w:tmpl w:val="1304055E"/>
    <w:lvl w:ilvl="0" w:tplc="35D226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45C0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24C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9C9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09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C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84F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26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62E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ABE5F"/>
    <w:multiLevelType w:val="hybridMultilevel"/>
    <w:tmpl w:val="4FB6786E"/>
    <w:lvl w:ilvl="0" w:tplc="A95CA14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4AADE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CF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26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89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46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EA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64F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887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D2FA1"/>
    <w:multiLevelType w:val="hybridMultilevel"/>
    <w:tmpl w:val="29EE0D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51AC9"/>
    <w:multiLevelType w:val="hybridMultilevel"/>
    <w:tmpl w:val="9314DC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84904"/>
    <w:multiLevelType w:val="hybridMultilevel"/>
    <w:tmpl w:val="D82E1C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16418">
    <w:abstractNumId w:val="4"/>
  </w:num>
  <w:num w:numId="2" w16cid:durableId="1205798554">
    <w:abstractNumId w:val="2"/>
  </w:num>
  <w:num w:numId="3" w16cid:durableId="475103156">
    <w:abstractNumId w:val="6"/>
  </w:num>
  <w:num w:numId="4" w16cid:durableId="72318239">
    <w:abstractNumId w:val="5"/>
  </w:num>
  <w:num w:numId="5" w16cid:durableId="2066373652">
    <w:abstractNumId w:val="3"/>
  </w:num>
  <w:num w:numId="6" w16cid:durableId="1218274593">
    <w:abstractNumId w:val="7"/>
  </w:num>
  <w:num w:numId="7" w16cid:durableId="1095053354">
    <w:abstractNumId w:val="9"/>
  </w:num>
  <w:num w:numId="8" w16cid:durableId="1771974798">
    <w:abstractNumId w:val="8"/>
  </w:num>
  <w:num w:numId="9" w16cid:durableId="1128010396">
    <w:abstractNumId w:val="1"/>
  </w:num>
  <w:num w:numId="10" w16cid:durableId="49383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F6"/>
    <w:rsid w:val="000A5FC5"/>
    <w:rsid w:val="001D7BB7"/>
    <w:rsid w:val="0021746E"/>
    <w:rsid w:val="0022243D"/>
    <w:rsid w:val="00246B72"/>
    <w:rsid w:val="0029413D"/>
    <w:rsid w:val="002A1FA0"/>
    <w:rsid w:val="00333740"/>
    <w:rsid w:val="00344007"/>
    <w:rsid w:val="004311CA"/>
    <w:rsid w:val="00446DF6"/>
    <w:rsid w:val="00471977"/>
    <w:rsid w:val="004A4FED"/>
    <w:rsid w:val="00573E43"/>
    <w:rsid w:val="005D4D56"/>
    <w:rsid w:val="00606C39"/>
    <w:rsid w:val="0061142C"/>
    <w:rsid w:val="00732788"/>
    <w:rsid w:val="007A3CE9"/>
    <w:rsid w:val="007C0336"/>
    <w:rsid w:val="007D1144"/>
    <w:rsid w:val="009B444E"/>
    <w:rsid w:val="00A205A5"/>
    <w:rsid w:val="00A4382C"/>
    <w:rsid w:val="00BE40B0"/>
    <w:rsid w:val="00C4702A"/>
    <w:rsid w:val="00DA1F7F"/>
    <w:rsid w:val="00E91C72"/>
    <w:rsid w:val="00F44175"/>
    <w:rsid w:val="00F45877"/>
    <w:rsid w:val="00FD659F"/>
    <w:rsid w:val="0988DB82"/>
    <w:rsid w:val="1270E3FE"/>
    <w:rsid w:val="4AFB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731BC"/>
  <w15:chartTrackingRefBased/>
  <w15:docId w15:val="{3DE9DB6E-D6B1-4ECE-815A-22F9BEE0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D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DF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46DF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446DF6"/>
  </w:style>
  <w:style w:type="character" w:customStyle="1" w:styleId="eop">
    <w:name w:val="eop"/>
    <w:basedOn w:val="DefaultParagraphFont"/>
    <w:rsid w:val="00446DF6"/>
  </w:style>
  <w:style w:type="paragraph" w:styleId="Header">
    <w:name w:val="header"/>
    <w:basedOn w:val="Normal"/>
    <w:link w:val="HeaderChar"/>
    <w:uiPriority w:val="99"/>
    <w:unhideWhenUsed/>
    <w:rsid w:val="004A4FE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4FED"/>
  </w:style>
  <w:style w:type="paragraph" w:styleId="Footer">
    <w:name w:val="footer"/>
    <w:basedOn w:val="Normal"/>
    <w:link w:val="FooterChar"/>
    <w:uiPriority w:val="99"/>
    <w:unhideWhenUsed/>
    <w:rsid w:val="004A4FE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Props1.xml><?xml version="1.0" encoding="utf-8"?>
<ds:datastoreItem xmlns:ds="http://schemas.openxmlformats.org/officeDocument/2006/customXml" ds:itemID="{C0F4DD99-ED71-4E1F-960D-26BA7C722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47484-B505-495F-A7BB-951415337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6D8BE-31F8-4B92-992E-811A0454C5C2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8be5ff84-bf51-4242-b0a2-13f5b5781d1e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f789f50-1507-4a69-92d7-40fd3526bf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27</cp:revision>
  <dcterms:created xsi:type="dcterms:W3CDTF">2024-05-22T20:51:00Z</dcterms:created>
  <dcterms:modified xsi:type="dcterms:W3CDTF">2025-01-10T22:32:00Z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