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6540A9" w14:textId="2216BA7E" w:rsidR="004F3E32" w:rsidRPr="00FE2AF9" w:rsidRDefault="00FE2AF9" w:rsidP="63121778">
      <w:pPr>
        <w:pStyle w:val="NoSpacing"/>
        <w:jc w:val="center"/>
        <w:rPr>
          <w:rFonts w:ascii="Aptos" w:hAnsi="Aptos"/>
          <w:b/>
          <w:bCs/>
          <w:sz w:val="32"/>
          <w:szCs w:val="32"/>
          <w:lang w:eastAsia="en-CA"/>
        </w:rPr>
      </w:pPr>
      <w:r w:rsidRPr="00FE2AF9">
        <w:rPr>
          <w:rFonts w:ascii="Aptos" w:hAnsi="Aptos"/>
          <w:noProof/>
          <w:sz w:val="32"/>
          <w:szCs w:val="32"/>
          <w:lang w:eastAsia="en-CA"/>
        </w:rPr>
        <mc:AlternateContent>
          <mc:Choice Requires="wps">
            <w:drawing>
              <wp:anchor distT="45720" distB="45720" distL="114300" distR="114300" simplePos="0" relativeHeight="251659264" behindDoc="0" locked="0" layoutInCell="1" allowOverlap="1" wp14:anchorId="72D513E7" wp14:editId="606B77D7">
                <wp:simplePos x="0" y="0"/>
                <wp:positionH relativeFrom="margin">
                  <wp:align>left</wp:align>
                </wp:positionH>
                <wp:positionV relativeFrom="paragraph">
                  <wp:posOffset>426720</wp:posOffset>
                </wp:positionV>
                <wp:extent cx="6140450" cy="977900"/>
                <wp:effectExtent l="0" t="0" r="127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0" cy="977900"/>
                        </a:xfrm>
                        <a:prstGeom prst="rect">
                          <a:avLst/>
                        </a:prstGeom>
                        <a:solidFill>
                          <a:srgbClr val="FFFFFF"/>
                        </a:solidFill>
                        <a:ln w="9525">
                          <a:solidFill>
                            <a:srgbClr val="000000"/>
                          </a:solidFill>
                          <a:miter lim="800000"/>
                          <a:headEnd/>
                          <a:tailEnd/>
                        </a:ln>
                      </wps:spPr>
                      <wps:txbx>
                        <w:txbxContent>
                          <w:p w14:paraId="685E907E" w14:textId="77777777" w:rsidR="004E7177" w:rsidRDefault="004F3E32" w:rsidP="004E7177">
                            <w:pPr>
                              <w:pStyle w:val="NoSpacing"/>
                              <w:rPr>
                                <w:rFonts w:ascii="Aptos" w:hAnsi="Aptos"/>
                                <w:lang w:eastAsia="en-CA"/>
                              </w:rPr>
                            </w:pPr>
                            <w:r w:rsidRPr="004F3E32">
                              <w:rPr>
                                <w:rFonts w:ascii="Aptos" w:hAnsi="Aptos"/>
                                <w:lang w:eastAsia="en-CA"/>
                              </w:rPr>
                              <w:t>These optional activities may be used or adapted to support students following a death, significant loss or tragedy. Activities should be selected based on students' age, developmental needs, connection to the loss and readiness to participate. Some students may benefit more from the comfort and predictability of regular classroom routines.</w:t>
                            </w:r>
                            <w:r w:rsidR="004E7177">
                              <w:rPr>
                                <w:rFonts w:ascii="Aptos" w:hAnsi="Aptos"/>
                                <w:lang w:eastAsia="en-CA"/>
                              </w:rPr>
                              <w:t xml:space="preserve">  *</w:t>
                            </w:r>
                            <w:r w:rsidR="004E7177" w:rsidRPr="004F3E32">
                              <w:rPr>
                                <w:rFonts w:ascii="Aptos" w:hAnsi="Aptos"/>
                                <w:lang w:eastAsia="en-CA"/>
                              </w:rPr>
                              <w:t>Participation should be voluntary. Students should not be required to share personal feelings, memories or experiences publicly.</w:t>
                            </w:r>
                          </w:p>
                          <w:p w14:paraId="5D2489B6" w14:textId="0EDA247E" w:rsidR="004F3E32" w:rsidRDefault="004F3E32" w:rsidP="004F3E32">
                            <w:pPr>
                              <w:pStyle w:val="NoSpacing"/>
                              <w:rPr>
                                <w:rFonts w:ascii="Aptos" w:hAnsi="Aptos"/>
                                <w:lang w:eastAsia="en-CA"/>
                              </w:rPr>
                            </w:pPr>
                          </w:p>
                          <w:p w14:paraId="5DC3FC7B" w14:textId="77777777" w:rsidR="004F3E32" w:rsidRDefault="004F3E32" w:rsidP="004F3E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D513E7" id="_x0000_t202" coordsize="21600,21600" o:spt="202" path="m,l,21600r21600,l21600,xe">
                <v:stroke joinstyle="miter"/>
                <v:path gradientshapeok="t" o:connecttype="rect"/>
              </v:shapetype>
              <v:shape id="Text Box 2" o:spid="_x0000_s1026" type="#_x0000_t202" style="position:absolute;left:0;text-align:left;margin-left:0;margin-top:33.6pt;width:483.5pt;height:77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">
                <v:textbox>
                  <w:txbxContent>
                    <w:p w14:paraId="685E907E" w14:textId="77777777" w:rsidR="004E7177" w:rsidRDefault="004F3E32" w:rsidP="004E7177">
                      <w:pPr>
                        <w:pStyle w:val="NoSpacing"/>
                        <w:rPr>
                          <w:rFonts w:ascii="Aptos" w:hAnsi="Aptos"/>
                          <w:lang w:eastAsia="en-CA"/>
                        </w:rPr>
                      </w:pPr>
                      <w:r w:rsidRPr="004F3E32">
                        <w:rPr>
                          <w:rFonts w:ascii="Aptos" w:hAnsi="Aptos"/>
                          <w:lang w:eastAsia="en-CA"/>
                        </w:rPr>
                        <w:t>These optional activities may be used or adapted to support students following a death, significant loss or tragedy. Activities should be selected based on students' age, developmental needs, connection to the loss and readiness to participate. Some students may benefit more from the comfort and predictability of regular classroom routines.</w:t>
                      </w:r>
                      <w:r w:rsidR="004E7177">
                        <w:rPr>
                          <w:rFonts w:ascii="Aptos" w:hAnsi="Aptos"/>
                          <w:lang w:eastAsia="en-CA"/>
                        </w:rPr>
                        <w:t xml:space="preserve">  </w:t>
                      </w:r>
                      <w:r w:rsidR="004E7177">
                        <w:rPr>
                          <w:rFonts w:ascii="Aptos" w:hAnsi="Aptos"/>
                          <w:lang w:eastAsia="en-CA"/>
                        </w:rPr>
                        <w:t>*</w:t>
                      </w:r>
                      <w:r w:rsidR="004E7177" w:rsidRPr="004F3E32">
                        <w:rPr>
                          <w:rFonts w:ascii="Aptos" w:hAnsi="Aptos"/>
                          <w:lang w:eastAsia="en-CA"/>
                        </w:rPr>
                        <w:t>Participation should be voluntary. Students should not be required to share personal feelings, memories or experiences publicly.</w:t>
                      </w:r>
                    </w:p>
                    <w:p w14:paraId="5D2489B6" w14:textId="0EDA247E" w:rsidR="004F3E32" w:rsidRDefault="004F3E32" w:rsidP="004F3E32">
                      <w:pPr>
                        <w:pStyle w:val="NoSpacing"/>
                        <w:rPr>
                          <w:rFonts w:ascii="Aptos" w:hAnsi="Aptos"/>
                          <w:lang w:eastAsia="en-CA"/>
                        </w:rPr>
                      </w:pPr>
                    </w:p>
                    <w:p w14:paraId="5DC3FC7B" w14:textId="77777777" w:rsidR="004F3E32" w:rsidRDefault="004F3E32" w:rsidP="004F3E32"/>
                  </w:txbxContent>
                </v:textbox>
                <w10:wrap type="square" anchorx="margin"/>
              </v:shape>
            </w:pict>
          </mc:Fallback>
        </mc:AlternateContent>
      </w:r>
      <w:r w:rsidRPr="00FE2AF9">
        <w:rPr>
          <w:rFonts w:ascii="Aptos" w:hAnsi="Aptos"/>
          <w:b/>
          <w:bCs/>
          <w:sz w:val="32"/>
          <w:szCs w:val="32"/>
          <w:lang w:eastAsia="en-CA"/>
        </w:rPr>
        <w:t>Activities for Processing Grief and Loss</w:t>
      </w:r>
    </w:p>
    <w:p w14:paraId="4994779B" w14:textId="523430A1" w:rsidR="004F3E32" w:rsidRPr="004F3E32" w:rsidRDefault="004F3E32" w:rsidP="004F3E32">
      <w:pPr>
        <w:pStyle w:val="NoSpacing"/>
        <w:rPr>
          <w:rFonts w:ascii="Aptos" w:hAnsi="Aptos"/>
          <w:b/>
          <w:bCs/>
          <w:sz w:val="28"/>
          <w:szCs w:val="28"/>
          <w:lang w:eastAsia="en-CA"/>
        </w:rPr>
      </w:pPr>
    </w:p>
    <w:p w14:paraId="0888B02A" w14:textId="01667C0B" w:rsidR="00A750D0" w:rsidRPr="00FE2AF9" w:rsidRDefault="00A750D0" w:rsidP="00666754">
      <w:pPr>
        <w:pStyle w:val="NoSpacing"/>
        <w:rPr>
          <w:rFonts w:ascii="Aptos" w:hAnsi="Aptos"/>
          <w:b/>
          <w:bCs/>
          <w:sz w:val="24"/>
          <w:szCs w:val="24"/>
          <w:lang w:eastAsia="en-CA"/>
        </w:rPr>
      </w:pPr>
      <w:r w:rsidRPr="00FE2AF9">
        <w:rPr>
          <w:rFonts w:ascii="Aptos" w:hAnsi="Aptos"/>
          <w:b/>
          <w:bCs/>
          <w:sz w:val="24"/>
          <w:szCs w:val="24"/>
          <w:lang w:eastAsia="en-CA"/>
        </w:rPr>
        <w:t>Key Considerations:</w:t>
      </w:r>
    </w:p>
    <w:p w14:paraId="58E5CCF2" w14:textId="08DEC29F" w:rsidR="00D06442" w:rsidRPr="006179D3" w:rsidRDefault="00AD4F3F" w:rsidP="00A750D0">
      <w:pPr>
        <w:pStyle w:val="NoSpacing"/>
        <w:numPr>
          <w:ilvl w:val="0"/>
          <w:numId w:val="1"/>
        </w:numPr>
        <w:rPr>
          <w:rFonts w:ascii="Aptos" w:hAnsi="Aptos"/>
          <w:lang w:eastAsia="en-CA"/>
        </w:rPr>
      </w:pPr>
      <w:r w:rsidRPr="006179D3">
        <w:rPr>
          <w:rFonts w:ascii="Aptos" w:hAnsi="Aptos"/>
          <w:lang w:eastAsia="en-CA"/>
        </w:rPr>
        <w:t>Do students need to process their grief or ar</w:t>
      </w:r>
      <w:r w:rsidR="00B63DA8" w:rsidRPr="006179D3">
        <w:rPr>
          <w:rFonts w:ascii="Aptos" w:hAnsi="Aptos"/>
          <w:lang w:eastAsia="en-CA"/>
        </w:rPr>
        <w:t xml:space="preserve">e </w:t>
      </w:r>
      <w:r w:rsidR="00EA7BA5" w:rsidRPr="006179D3">
        <w:rPr>
          <w:rFonts w:ascii="Aptos" w:hAnsi="Aptos"/>
          <w:lang w:eastAsia="en-CA"/>
        </w:rPr>
        <w:t xml:space="preserve">they </w:t>
      </w:r>
      <w:r w:rsidR="00B63DA8" w:rsidRPr="006179D3">
        <w:rPr>
          <w:rFonts w:ascii="Aptos" w:hAnsi="Aptos"/>
          <w:lang w:eastAsia="en-CA"/>
        </w:rPr>
        <w:t xml:space="preserve">at a place where they </w:t>
      </w:r>
      <w:r w:rsidR="005243EA" w:rsidRPr="006179D3">
        <w:rPr>
          <w:rFonts w:ascii="Aptos" w:hAnsi="Aptos"/>
          <w:lang w:eastAsia="en-CA"/>
        </w:rPr>
        <w:t>need the comfort of regular classroom activities?</w:t>
      </w:r>
    </w:p>
    <w:p w14:paraId="1B2E53BC" w14:textId="62FD14EC" w:rsidR="005243EA" w:rsidRDefault="005243EA" w:rsidP="00A750D0">
      <w:pPr>
        <w:pStyle w:val="NoSpacing"/>
        <w:numPr>
          <w:ilvl w:val="0"/>
          <w:numId w:val="1"/>
        </w:numPr>
        <w:rPr>
          <w:rFonts w:ascii="Aptos" w:hAnsi="Aptos"/>
          <w:lang w:eastAsia="en-CA"/>
        </w:rPr>
      </w:pPr>
      <w:r w:rsidRPr="006179D3">
        <w:rPr>
          <w:rFonts w:ascii="Aptos" w:hAnsi="Aptos"/>
          <w:lang w:eastAsia="en-CA"/>
        </w:rPr>
        <w:t xml:space="preserve">How directly </w:t>
      </w:r>
      <w:r w:rsidR="004C02AC" w:rsidRPr="006179D3">
        <w:rPr>
          <w:rFonts w:ascii="Aptos" w:hAnsi="Aptos"/>
          <w:lang w:eastAsia="en-CA"/>
        </w:rPr>
        <w:t>are students connected to the loss that occurred?</w:t>
      </w:r>
    </w:p>
    <w:p w14:paraId="7A984FEA" w14:textId="678A6BC6" w:rsidR="00D539CF" w:rsidRPr="006179D3" w:rsidRDefault="00D539CF" w:rsidP="00A750D0">
      <w:pPr>
        <w:pStyle w:val="NoSpacing"/>
        <w:numPr>
          <w:ilvl w:val="0"/>
          <w:numId w:val="1"/>
        </w:numPr>
        <w:rPr>
          <w:rFonts w:ascii="Aptos" w:hAnsi="Aptos"/>
          <w:lang w:eastAsia="en-CA"/>
        </w:rPr>
      </w:pPr>
      <w:r w:rsidRPr="00D539CF">
        <w:rPr>
          <w:rFonts w:ascii="Aptos" w:hAnsi="Aptos"/>
          <w:lang w:eastAsia="en-CA"/>
        </w:rPr>
        <w:t>What does the school know about the family's wishes, cultural practices, faith traditions or preferences related to the loss?</w:t>
      </w:r>
    </w:p>
    <w:p w14:paraId="2CDC2843" w14:textId="77777777" w:rsidR="00D350BA" w:rsidRDefault="00D350BA" w:rsidP="00D350BA">
      <w:pPr>
        <w:pStyle w:val="NoSpacing"/>
        <w:rPr>
          <w:rFonts w:ascii="Aptos" w:hAnsi="Aptos"/>
          <w:lang w:eastAsia="en-CA"/>
        </w:rPr>
      </w:pPr>
    </w:p>
    <w:p w14:paraId="65131599" w14:textId="5DEEB279" w:rsidR="002076A4" w:rsidRPr="00FE2AF9" w:rsidRDefault="002076A4" w:rsidP="00D350BA">
      <w:pPr>
        <w:pStyle w:val="NoSpacing"/>
        <w:rPr>
          <w:rFonts w:ascii="Aptos" w:hAnsi="Aptos"/>
          <w:b/>
          <w:bCs/>
          <w:sz w:val="24"/>
          <w:szCs w:val="24"/>
          <w:lang w:eastAsia="en-CA"/>
        </w:rPr>
      </w:pPr>
      <w:r w:rsidRPr="00FE2AF9">
        <w:rPr>
          <w:rFonts w:ascii="Aptos" w:hAnsi="Aptos"/>
          <w:b/>
          <w:bCs/>
          <w:sz w:val="24"/>
          <w:szCs w:val="24"/>
          <w:lang w:eastAsia="en-CA"/>
        </w:rPr>
        <w:t>Activities to Use or Adapt:</w:t>
      </w:r>
    </w:p>
    <w:p w14:paraId="710D847C" w14:textId="48CDD5ED" w:rsidR="00D350BA" w:rsidRPr="006179D3" w:rsidRDefault="00D350BA" w:rsidP="00D350BA">
      <w:pPr>
        <w:pStyle w:val="NoSpacing"/>
        <w:rPr>
          <w:rFonts w:ascii="Aptos" w:hAnsi="Aptos"/>
          <w:lang w:eastAsia="en-CA"/>
        </w:rPr>
      </w:pPr>
      <w:r w:rsidRPr="006179D3">
        <w:rPr>
          <w:rFonts w:ascii="Aptos" w:hAnsi="Aptos"/>
          <w:lang w:eastAsia="en-CA"/>
        </w:rPr>
        <w:t>1. Prompts for Drawing or Writing</w:t>
      </w:r>
    </w:p>
    <w:p w14:paraId="58E0CC2C" w14:textId="3463C4CF" w:rsidR="00D350BA" w:rsidRPr="006179D3" w:rsidRDefault="00F54D56" w:rsidP="00F54D56">
      <w:pPr>
        <w:pStyle w:val="NoSpacing"/>
        <w:numPr>
          <w:ilvl w:val="0"/>
          <w:numId w:val="2"/>
        </w:numPr>
        <w:rPr>
          <w:rFonts w:ascii="Aptos" w:hAnsi="Aptos"/>
          <w:lang w:eastAsia="en-CA"/>
        </w:rPr>
      </w:pPr>
      <w:r w:rsidRPr="006179D3">
        <w:rPr>
          <w:rFonts w:ascii="Aptos" w:hAnsi="Aptos"/>
          <w:lang w:eastAsia="en-CA"/>
        </w:rPr>
        <w:t>When someone dies</w:t>
      </w:r>
      <w:r w:rsidR="001F428A" w:rsidRPr="006179D3">
        <w:rPr>
          <w:rFonts w:ascii="Aptos" w:hAnsi="Aptos"/>
          <w:lang w:eastAsia="en-CA"/>
        </w:rPr>
        <w:t>…</w:t>
      </w:r>
    </w:p>
    <w:p w14:paraId="023582EA" w14:textId="5A8E49D6" w:rsidR="001F428A" w:rsidRPr="006179D3" w:rsidRDefault="001F428A" w:rsidP="00F54D56">
      <w:pPr>
        <w:pStyle w:val="NoSpacing"/>
        <w:numPr>
          <w:ilvl w:val="0"/>
          <w:numId w:val="2"/>
        </w:numPr>
        <w:rPr>
          <w:rFonts w:ascii="Aptos" w:hAnsi="Aptos"/>
          <w:lang w:eastAsia="en-CA"/>
        </w:rPr>
      </w:pPr>
      <w:r w:rsidRPr="006179D3">
        <w:rPr>
          <w:rFonts w:ascii="Aptos" w:hAnsi="Aptos"/>
          <w:lang w:eastAsia="en-CA"/>
        </w:rPr>
        <w:t>Here is how it feels to lose someone you care about…</w:t>
      </w:r>
    </w:p>
    <w:p w14:paraId="459BEBA4" w14:textId="4051BCA7" w:rsidR="001F428A" w:rsidRPr="006179D3" w:rsidRDefault="001F428A" w:rsidP="00F54D56">
      <w:pPr>
        <w:pStyle w:val="NoSpacing"/>
        <w:numPr>
          <w:ilvl w:val="0"/>
          <w:numId w:val="2"/>
        </w:numPr>
        <w:rPr>
          <w:rFonts w:ascii="Aptos" w:hAnsi="Aptos"/>
          <w:lang w:eastAsia="en-CA"/>
        </w:rPr>
      </w:pPr>
      <w:r w:rsidRPr="006179D3">
        <w:rPr>
          <w:rFonts w:ascii="Aptos" w:hAnsi="Aptos"/>
          <w:lang w:eastAsia="en-CA"/>
        </w:rPr>
        <w:t>What I most appreciated about ____________ was…</w:t>
      </w:r>
    </w:p>
    <w:p w14:paraId="355FEEC7" w14:textId="448A03E6" w:rsidR="001F428A" w:rsidRPr="006179D3" w:rsidRDefault="001F428A" w:rsidP="00F54D56">
      <w:pPr>
        <w:pStyle w:val="NoSpacing"/>
        <w:numPr>
          <w:ilvl w:val="0"/>
          <w:numId w:val="2"/>
        </w:numPr>
        <w:rPr>
          <w:rFonts w:ascii="Aptos" w:hAnsi="Aptos"/>
          <w:lang w:eastAsia="en-CA"/>
        </w:rPr>
      </w:pPr>
      <w:r w:rsidRPr="006179D3">
        <w:rPr>
          <w:rFonts w:ascii="Aptos" w:hAnsi="Aptos"/>
          <w:lang w:eastAsia="en-CA"/>
        </w:rPr>
        <w:t>My favourite memory of _______...</w:t>
      </w:r>
    </w:p>
    <w:p w14:paraId="74ABE7ED" w14:textId="78C04707" w:rsidR="001F428A" w:rsidRPr="006179D3" w:rsidRDefault="002955C5" w:rsidP="00F54D56">
      <w:pPr>
        <w:pStyle w:val="NoSpacing"/>
        <w:numPr>
          <w:ilvl w:val="0"/>
          <w:numId w:val="2"/>
        </w:numPr>
        <w:rPr>
          <w:rFonts w:ascii="Aptos" w:hAnsi="Aptos"/>
          <w:lang w:eastAsia="en-CA"/>
        </w:rPr>
      </w:pPr>
      <w:r w:rsidRPr="006179D3">
        <w:rPr>
          <w:rFonts w:ascii="Aptos" w:hAnsi="Aptos"/>
          <w:lang w:eastAsia="en-CA"/>
        </w:rPr>
        <w:t>Here is a list/picture of feelings I have…</w:t>
      </w:r>
    </w:p>
    <w:p w14:paraId="4DD5FF46" w14:textId="77777777" w:rsidR="00BD642B" w:rsidRPr="006179D3" w:rsidRDefault="00BD642B" w:rsidP="00BD642B">
      <w:pPr>
        <w:pStyle w:val="NoSpacing"/>
        <w:rPr>
          <w:rFonts w:ascii="Aptos" w:hAnsi="Aptos"/>
          <w:lang w:eastAsia="en-CA"/>
        </w:rPr>
      </w:pPr>
    </w:p>
    <w:p w14:paraId="42F80F6E" w14:textId="3FE4A877" w:rsidR="00BD642B" w:rsidRPr="00FE2AF9" w:rsidRDefault="00BD642B" w:rsidP="00BD642B">
      <w:pPr>
        <w:pStyle w:val="NoSpacing"/>
        <w:rPr>
          <w:rFonts w:ascii="Aptos" w:hAnsi="Aptos"/>
          <w:sz w:val="24"/>
          <w:szCs w:val="24"/>
          <w:lang w:eastAsia="en-CA"/>
        </w:rPr>
      </w:pPr>
      <w:r w:rsidRPr="00FE2AF9">
        <w:rPr>
          <w:rFonts w:ascii="Aptos" w:hAnsi="Aptos"/>
          <w:sz w:val="24"/>
          <w:szCs w:val="24"/>
          <w:lang w:eastAsia="en-CA"/>
        </w:rPr>
        <w:t xml:space="preserve">2. </w:t>
      </w:r>
      <w:r w:rsidR="00FE2AF9" w:rsidRPr="00FE2AF9">
        <w:rPr>
          <w:rFonts w:ascii="Aptos" w:hAnsi="Aptos"/>
          <w:b/>
          <w:bCs/>
          <w:sz w:val="24"/>
          <w:szCs w:val="24"/>
          <w:lang w:eastAsia="en-CA"/>
        </w:rPr>
        <w:t>Letters or Reflections</w:t>
      </w:r>
    </w:p>
    <w:p w14:paraId="60098567" w14:textId="2F3B9DC6" w:rsidR="008E0272" w:rsidRDefault="00FE2AF9" w:rsidP="00BD642B">
      <w:pPr>
        <w:pStyle w:val="NoSpacing"/>
        <w:rPr>
          <w:rFonts w:ascii="Aptos" w:hAnsi="Aptos"/>
          <w:lang w:eastAsia="en-CA"/>
        </w:rPr>
      </w:pPr>
      <w:r w:rsidRPr="00FE2AF9">
        <w:rPr>
          <w:rFonts w:ascii="Aptos" w:hAnsi="Aptos"/>
          <w:lang w:eastAsia="en-CA"/>
        </w:rPr>
        <w:t>Give older students the option to write privately about things they appreciated, memories they value, things they will miss, or thoughts and feelings they wish they could have shared with the person who died. Students may choose whether or not to share their writing.</w:t>
      </w:r>
    </w:p>
    <w:p w14:paraId="5F605995" w14:textId="77777777" w:rsidR="00FE2AF9" w:rsidRPr="006179D3" w:rsidRDefault="00FE2AF9" w:rsidP="00BD642B">
      <w:pPr>
        <w:pStyle w:val="NoSpacing"/>
        <w:rPr>
          <w:rFonts w:ascii="Aptos" w:hAnsi="Aptos"/>
          <w:lang w:eastAsia="en-CA"/>
        </w:rPr>
      </w:pPr>
    </w:p>
    <w:p w14:paraId="540E02EB" w14:textId="55199E2A" w:rsidR="008E0272" w:rsidRPr="00FE2AF9" w:rsidRDefault="008E0272" w:rsidP="00BD642B">
      <w:pPr>
        <w:pStyle w:val="NoSpacing"/>
        <w:rPr>
          <w:rFonts w:ascii="Aptos" w:hAnsi="Aptos"/>
          <w:sz w:val="24"/>
          <w:szCs w:val="24"/>
          <w:lang w:eastAsia="en-CA"/>
        </w:rPr>
      </w:pPr>
      <w:r w:rsidRPr="00FE2AF9">
        <w:rPr>
          <w:rFonts w:ascii="Aptos" w:hAnsi="Aptos"/>
          <w:sz w:val="24"/>
          <w:szCs w:val="24"/>
          <w:lang w:eastAsia="en-CA"/>
        </w:rPr>
        <w:t xml:space="preserve">3. </w:t>
      </w:r>
      <w:r w:rsidRPr="00FE2AF9">
        <w:rPr>
          <w:rFonts w:ascii="Aptos" w:hAnsi="Aptos"/>
          <w:b/>
          <w:bCs/>
          <w:sz w:val="24"/>
          <w:szCs w:val="24"/>
          <w:lang w:eastAsia="en-CA"/>
        </w:rPr>
        <w:t>Cards and Letters to the Family</w:t>
      </w:r>
    </w:p>
    <w:p w14:paraId="6637A167" w14:textId="38F9A1A1" w:rsidR="006054B6" w:rsidRDefault="00D539CF" w:rsidP="00BD642B">
      <w:pPr>
        <w:pStyle w:val="NoSpacing"/>
        <w:rPr>
          <w:rFonts w:ascii="Aptos" w:hAnsi="Aptos"/>
          <w:lang w:eastAsia="en-CA"/>
        </w:rPr>
      </w:pPr>
      <w:r w:rsidRPr="00D539CF">
        <w:rPr>
          <w:rFonts w:ascii="Aptos" w:hAnsi="Aptos"/>
          <w:lang w:eastAsia="en-CA"/>
        </w:rPr>
        <w:t>Where appropriate and consistent with the family's wishes, discuss what messages might be supportive to grieving family members and give students the opportunity to show care for the family.</w:t>
      </w:r>
    </w:p>
    <w:p w14:paraId="5E5A9AE1" w14:textId="77777777" w:rsidR="00D539CF" w:rsidRPr="006179D3" w:rsidRDefault="00D539CF" w:rsidP="00BD642B">
      <w:pPr>
        <w:pStyle w:val="NoSpacing"/>
        <w:rPr>
          <w:rFonts w:ascii="Aptos" w:hAnsi="Aptos"/>
          <w:lang w:eastAsia="en-CA"/>
        </w:rPr>
      </w:pPr>
    </w:p>
    <w:p w14:paraId="1CEB1F0D" w14:textId="517CCD4E" w:rsidR="006054B6" w:rsidRPr="00FE2AF9" w:rsidRDefault="0042561D" w:rsidP="00BD642B">
      <w:pPr>
        <w:pStyle w:val="NoSpacing"/>
        <w:rPr>
          <w:rFonts w:ascii="Aptos" w:hAnsi="Aptos"/>
          <w:sz w:val="24"/>
          <w:szCs w:val="24"/>
          <w:lang w:eastAsia="en-CA"/>
        </w:rPr>
      </w:pPr>
      <w:r w:rsidRPr="00FE2AF9">
        <w:rPr>
          <w:rFonts w:ascii="Aptos" w:hAnsi="Aptos"/>
          <w:sz w:val="24"/>
          <w:szCs w:val="24"/>
          <w:lang w:eastAsia="en-CA"/>
        </w:rPr>
        <w:t xml:space="preserve">4. </w:t>
      </w:r>
      <w:r w:rsidR="00FE2AF9" w:rsidRPr="00FE2AF9">
        <w:rPr>
          <w:rFonts w:ascii="Aptos" w:hAnsi="Aptos"/>
          <w:b/>
          <w:bCs/>
          <w:sz w:val="24"/>
          <w:szCs w:val="24"/>
          <w:lang w:eastAsia="en-CA"/>
        </w:rPr>
        <w:t>Prayer, Reflection or Spiritual Support</w:t>
      </w:r>
    </w:p>
    <w:p w14:paraId="2615008D" w14:textId="686DA269" w:rsidR="005F7D6F" w:rsidRDefault="00FE2AF9" w:rsidP="00BD642B">
      <w:pPr>
        <w:pStyle w:val="NoSpacing"/>
        <w:rPr>
          <w:rFonts w:ascii="Aptos" w:hAnsi="Aptos"/>
          <w:lang w:eastAsia="en-CA"/>
        </w:rPr>
      </w:pPr>
      <w:r w:rsidRPr="00FE2AF9">
        <w:rPr>
          <w:rFonts w:ascii="Aptos" w:hAnsi="Aptos"/>
          <w:lang w:eastAsia="en-CA"/>
        </w:rPr>
        <w:t>Where appropriate to the school's faith tradition and community, provide opportunities for prayer, reflection or other spiritual practices that may help students express grief and support those who are grieving.</w:t>
      </w:r>
    </w:p>
    <w:p w14:paraId="1A1CA103" w14:textId="77777777" w:rsidR="00FE2AF9" w:rsidRPr="006179D3" w:rsidRDefault="00FE2AF9" w:rsidP="00BD642B">
      <w:pPr>
        <w:pStyle w:val="NoSpacing"/>
        <w:rPr>
          <w:rFonts w:ascii="Aptos" w:hAnsi="Aptos"/>
          <w:lang w:eastAsia="en-CA"/>
        </w:rPr>
      </w:pPr>
    </w:p>
    <w:p w14:paraId="656651AD" w14:textId="1A3C7DC5" w:rsidR="005F7D6F" w:rsidRPr="006179D3" w:rsidRDefault="00F35EB3" w:rsidP="00BD642B">
      <w:pPr>
        <w:pStyle w:val="NoSpacing"/>
        <w:rPr>
          <w:rFonts w:ascii="Aptos" w:hAnsi="Aptos"/>
          <w:lang w:eastAsia="en-CA"/>
        </w:rPr>
      </w:pPr>
      <w:r w:rsidRPr="00FE2AF9">
        <w:rPr>
          <w:rFonts w:ascii="Aptos" w:hAnsi="Aptos"/>
          <w:sz w:val="24"/>
          <w:szCs w:val="24"/>
          <w:lang w:eastAsia="en-CA"/>
        </w:rPr>
        <w:t>5</w:t>
      </w:r>
      <w:r w:rsidR="005F7D6F" w:rsidRPr="00FE2AF9">
        <w:rPr>
          <w:rFonts w:ascii="Aptos" w:hAnsi="Aptos"/>
          <w:sz w:val="24"/>
          <w:szCs w:val="24"/>
          <w:lang w:eastAsia="en-CA"/>
        </w:rPr>
        <w:t xml:space="preserve">. </w:t>
      </w:r>
      <w:r w:rsidR="005F7D6F" w:rsidRPr="00FE2AF9">
        <w:rPr>
          <w:rFonts w:ascii="Aptos" w:hAnsi="Aptos"/>
          <w:b/>
          <w:bCs/>
          <w:sz w:val="24"/>
          <w:szCs w:val="24"/>
          <w:lang w:eastAsia="en-CA"/>
        </w:rPr>
        <w:t>Stories About Working Through Death and Loss</w:t>
      </w:r>
      <w:r w:rsidR="635BB90B" w:rsidRPr="5B307C1C">
        <w:rPr>
          <w:rFonts w:ascii="Aptos" w:hAnsi="Aptos"/>
          <w:lang w:eastAsia="en-CA"/>
        </w:rPr>
        <w:t xml:space="preserve"> (see below for a list of titles)</w:t>
      </w:r>
    </w:p>
    <w:p w14:paraId="79FA8C86" w14:textId="73E498FF" w:rsidR="00F071B5" w:rsidRPr="006179D3" w:rsidRDefault="00F071B5" w:rsidP="00BD642B">
      <w:pPr>
        <w:pStyle w:val="NoSpacing"/>
        <w:rPr>
          <w:rFonts w:ascii="Aptos" w:hAnsi="Aptos"/>
          <w:lang w:eastAsia="en-CA"/>
        </w:rPr>
      </w:pPr>
      <w:r w:rsidRPr="006179D3">
        <w:rPr>
          <w:rFonts w:ascii="Aptos" w:hAnsi="Aptos"/>
          <w:lang w:eastAsia="en-CA"/>
        </w:rPr>
        <w:t>Read a</w:t>
      </w:r>
      <w:r w:rsidR="009033F4" w:rsidRPr="006179D3">
        <w:rPr>
          <w:rFonts w:ascii="Aptos" w:hAnsi="Aptos"/>
          <w:lang w:eastAsia="en-CA"/>
        </w:rPr>
        <w:t xml:space="preserve"> story about characters processing grief and loss. </w:t>
      </w:r>
      <w:r w:rsidR="004E7177" w:rsidRPr="004E7177">
        <w:rPr>
          <w:rFonts w:ascii="Aptos" w:hAnsi="Aptos"/>
          <w:lang w:eastAsia="en-CA"/>
        </w:rPr>
        <w:t>Give students the opportunity to respond in open-ended ways to the story.</w:t>
      </w:r>
    </w:p>
    <w:p w14:paraId="05189820" w14:textId="77777777" w:rsidR="00FE2AF9" w:rsidRPr="006179D3" w:rsidRDefault="00FE2AF9" w:rsidP="00BD642B">
      <w:pPr>
        <w:pStyle w:val="NoSpacing"/>
        <w:rPr>
          <w:rFonts w:ascii="Aptos" w:hAnsi="Aptos"/>
          <w:lang w:eastAsia="en-CA"/>
        </w:rPr>
      </w:pPr>
    </w:p>
    <w:p w14:paraId="24B4E21B" w14:textId="522FA596" w:rsidR="005F7D6F" w:rsidRPr="00FE2AF9" w:rsidRDefault="00F35EB3" w:rsidP="00BD642B">
      <w:pPr>
        <w:pStyle w:val="NoSpacing"/>
        <w:rPr>
          <w:rFonts w:ascii="Aptos" w:hAnsi="Aptos"/>
          <w:sz w:val="24"/>
          <w:szCs w:val="24"/>
          <w:lang w:eastAsia="en-CA"/>
        </w:rPr>
      </w:pPr>
      <w:r w:rsidRPr="00FE2AF9">
        <w:rPr>
          <w:rFonts w:ascii="Aptos" w:hAnsi="Aptos"/>
          <w:sz w:val="24"/>
          <w:szCs w:val="24"/>
          <w:lang w:eastAsia="en-CA"/>
        </w:rPr>
        <w:t>6</w:t>
      </w:r>
      <w:r w:rsidR="00A05B04" w:rsidRPr="00FE2AF9">
        <w:rPr>
          <w:rFonts w:ascii="Aptos" w:hAnsi="Aptos"/>
          <w:sz w:val="24"/>
          <w:szCs w:val="24"/>
          <w:lang w:eastAsia="en-CA"/>
        </w:rPr>
        <w:t xml:space="preserve">. </w:t>
      </w:r>
      <w:r w:rsidR="00C37633" w:rsidRPr="00FE2AF9">
        <w:rPr>
          <w:rFonts w:ascii="Aptos" w:hAnsi="Aptos"/>
          <w:b/>
          <w:bCs/>
          <w:sz w:val="24"/>
          <w:szCs w:val="24"/>
          <w:lang w:eastAsia="en-CA"/>
        </w:rPr>
        <w:t>Responding Visually</w:t>
      </w:r>
    </w:p>
    <w:p w14:paraId="18DC5485" w14:textId="6D9369C8" w:rsidR="00C37633" w:rsidRPr="006179D3" w:rsidRDefault="00C37633" w:rsidP="00BD642B">
      <w:pPr>
        <w:pStyle w:val="NoSpacing"/>
        <w:rPr>
          <w:rFonts w:ascii="Aptos" w:hAnsi="Aptos"/>
          <w:lang w:eastAsia="en-CA"/>
        </w:rPr>
      </w:pPr>
      <w:r w:rsidRPr="006179D3">
        <w:rPr>
          <w:rFonts w:ascii="Aptos" w:hAnsi="Aptos"/>
          <w:lang w:eastAsia="en-CA"/>
        </w:rPr>
        <w:lastRenderedPageBreak/>
        <w:t xml:space="preserve">Provide students with art supplies, including paper, paint, markers, and clay. </w:t>
      </w:r>
      <w:r w:rsidR="004036AB" w:rsidRPr="006179D3">
        <w:rPr>
          <w:rFonts w:ascii="Aptos" w:hAnsi="Aptos"/>
          <w:lang w:eastAsia="en-CA"/>
        </w:rPr>
        <w:t>Provide suggestions while allowin</w:t>
      </w:r>
      <w:r w:rsidR="00640C47" w:rsidRPr="006179D3">
        <w:rPr>
          <w:rFonts w:ascii="Aptos" w:hAnsi="Aptos"/>
          <w:lang w:eastAsia="en-CA"/>
        </w:rPr>
        <w:t>g students freedom to express themselves as they choose.</w:t>
      </w:r>
    </w:p>
    <w:p w14:paraId="49EEB59A" w14:textId="77777777" w:rsidR="00ED26CB" w:rsidRPr="006179D3" w:rsidRDefault="00ED26CB" w:rsidP="00BD642B">
      <w:pPr>
        <w:pStyle w:val="NoSpacing"/>
        <w:rPr>
          <w:rFonts w:ascii="Aptos" w:hAnsi="Aptos"/>
          <w:lang w:eastAsia="en-CA"/>
        </w:rPr>
      </w:pPr>
    </w:p>
    <w:p w14:paraId="6A893AB1" w14:textId="054FF7AA" w:rsidR="000C5F48" w:rsidRPr="00FE2AF9" w:rsidRDefault="00F35EB3" w:rsidP="00BD642B">
      <w:pPr>
        <w:pStyle w:val="NoSpacing"/>
        <w:rPr>
          <w:rFonts w:ascii="Aptos" w:hAnsi="Aptos"/>
          <w:sz w:val="24"/>
          <w:szCs w:val="24"/>
          <w:lang w:eastAsia="en-CA"/>
        </w:rPr>
      </w:pPr>
      <w:r w:rsidRPr="00FE2AF9">
        <w:rPr>
          <w:rFonts w:ascii="Aptos" w:hAnsi="Aptos"/>
          <w:sz w:val="24"/>
          <w:szCs w:val="24"/>
          <w:lang w:eastAsia="en-CA"/>
        </w:rPr>
        <w:t>7</w:t>
      </w:r>
      <w:r w:rsidR="000C5F48" w:rsidRPr="00FE2AF9">
        <w:rPr>
          <w:rFonts w:ascii="Aptos" w:hAnsi="Aptos"/>
          <w:sz w:val="24"/>
          <w:szCs w:val="24"/>
          <w:lang w:eastAsia="en-CA"/>
        </w:rPr>
        <w:t xml:space="preserve">. </w:t>
      </w:r>
      <w:r w:rsidR="006A22FB" w:rsidRPr="00FE2AF9">
        <w:rPr>
          <w:rFonts w:ascii="Aptos" w:hAnsi="Aptos"/>
          <w:b/>
          <w:bCs/>
          <w:sz w:val="24"/>
          <w:szCs w:val="24"/>
          <w:lang w:eastAsia="en-CA"/>
        </w:rPr>
        <w:t xml:space="preserve">Memory </w:t>
      </w:r>
      <w:r w:rsidR="00BE4C6F" w:rsidRPr="00FE2AF9">
        <w:rPr>
          <w:rFonts w:ascii="Aptos" w:hAnsi="Aptos"/>
          <w:b/>
          <w:bCs/>
          <w:sz w:val="24"/>
          <w:szCs w:val="24"/>
          <w:lang w:eastAsia="en-CA"/>
        </w:rPr>
        <w:t>Collection (</w:t>
      </w:r>
      <w:r w:rsidR="006A22FB" w:rsidRPr="00FE2AF9">
        <w:rPr>
          <w:rFonts w:ascii="Aptos" w:hAnsi="Aptos"/>
          <w:b/>
          <w:bCs/>
          <w:sz w:val="24"/>
          <w:szCs w:val="24"/>
          <w:lang w:eastAsia="en-CA"/>
        </w:rPr>
        <w:t>Book</w:t>
      </w:r>
      <w:r w:rsidR="00BE4C6F" w:rsidRPr="00FE2AF9">
        <w:rPr>
          <w:rFonts w:ascii="Aptos" w:hAnsi="Aptos"/>
          <w:b/>
          <w:bCs/>
          <w:sz w:val="24"/>
          <w:szCs w:val="24"/>
          <w:lang w:eastAsia="en-CA"/>
        </w:rPr>
        <w:t>let, Poster, Box)</w:t>
      </w:r>
    </w:p>
    <w:p w14:paraId="22E215ED" w14:textId="38E64737" w:rsidR="006A22FB" w:rsidRPr="006179D3" w:rsidRDefault="00774391" w:rsidP="00BD642B">
      <w:pPr>
        <w:pStyle w:val="NoSpacing"/>
        <w:rPr>
          <w:rFonts w:ascii="Aptos" w:hAnsi="Aptos"/>
          <w:lang w:eastAsia="en-CA"/>
        </w:rPr>
      </w:pPr>
      <w:r w:rsidRPr="006179D3">
        <w:rPr>
          <w:rFonts w:ascii="Aptos" w:hAnsi="Aptos"/>
          <w:lang w:eastAsia="en-CA"/>
        </w:rPr>
        <w:t xml:space="preserve">Invite students to create or bring in </w:t>
      </w:r>
      <w:r w:rsidR="006A22FB" w:rsidRPr="006179D3">
        <w:rPr>
          <w:rFonts w:ascii="Aptos" w:hAnsi="Aptos"/>
          <w:lang w:eastAsia="en-CA"/>
        </w:rPr>
        <w:t xml:space="preserve">memories in the form of </w:t>
      </w:r>
      <w:r w:rsidR="00BE4C6F" w:rsidRPr="006179D3">
        <w:rPr>
          <w:rFonts w:ascii="Aptos" w:hAnsi="Aptos"/>
          <w:lang w:eastAsia="en-CA"/>
        </w:rPr>
        <w:t xml:space="preserve">words, drawings and objects. </w:t>
      </w:r>
      <w:r w:rsidRPr="006179D3">
        <w:rPr>
          <w:rFonts w:ascii="Aptos" w:hAnsi="Aptos"/>
          <w:lang w:eastAsia="en-CA"/>
        </w:rPr>
        <w:t>These can be shared or displayed as students feel comfortable.</w:t>
      </w:r>
    </w:p>
    <w:p w14:paraId="7271BA95" w14:textId="77777777" w:rsidR="00D06442" w:rsidRPr="006179D3" w:rsidRDefault="00D06442" w:rsidP="00666754">
      <w:pPr>
        <w:pStyle w:val="NoSpacing"/>
        <w:rPr>
          <w:rFonts w:ascii="Aptos" w:hAnsi="Aptos"/>
          <w:lang w:eastAsia="en-CA"/>
        </w:rPr>
      </w:pPr>
    </w:p>
    <w:p w14:paraId="622CC39A" w14:textId="23471AA2" w:rsidR="00666754" w:rsidRPr="00FE2AF9" w:rsidRDefault="00F35EB3" w:rsidP="00666754">
      <w:pPr>
        <w:pStyle w:val="NoSpacing"/>
        <w:rPr>
          <w:rFonts w:ascii="Aptos" w:hAnsi="Aptos"/>
          <w:sz w:val="24"/>
          <w:szCs w:val="24"/>
          <w:lang w:eastAsia="en-CA"/>
        </w:rPr>
      </w:pPr>
      <w:r w:rsidRPr="00FE2AF9">
        <w:rPr>
          <w:rFonts w:ascii="Aptos" w:hAnsi="Aptos"/>
          <w:sz w:val="24"/>
          <w:szCs w:val="24"/>
          <w:lang w:eastAsia="en-CA"/>
        </w:rPr>
        <w:t>8</w:t>
      </w:r>
      <w:r w:rsidR="00774391" w:rsidRPr="00FE2AF9">
        <w:rPr>
          <w:rFonts w:ascii="Aptos" w:hAnsi="Aptos"/>
          <w:sz w:val="24"/>
          <w:szCs w:val="24"/>
          <w:lang w:eastAsia="en-CA"/>
        </w:rPr>
        <w:t xml:space="preserve">. </w:t>
      </w:r>
      <w:r w:rsidR="00C86C0A" w:rsidRPr="00FE2AF9">
        <w:rPr>
          <w:rFonts w:ascii="Aptos" w:hAnsi="Aptos"/>
          <w:b/>
          <w:bCs/>
          <w:sz w:val="24"/>
          <w:szCs w:val="24"/>
          <w:lang w:eastAsia="en-CA"/>
        </w:rPr>
        <w:t>Use an Image or Metaphor</w:t>
      </w:r>
    </w:p>
    <w:p w14:paraId="2D12A5AC" w14:textId="700B36F0" w:rsidR="00FE4B42" w:rsidRPr="006179D3" w:rsidRDefault="007A32B6" w:rsidP="00666754">
      <w:pPr>
        <w:pStyle w:val="NoSpacing"/>
        <w:rPr>
          <w:rFonts w:ascii="Aptos" w:hAnsi="Aptos"/>
          <w:lang w:eastAsia="en-CA"/>
        </w:rPr>
      </w:pPr>
      <w:r w:rsidRPr="006179D3">
        <w:rPr>
          <w:rFonts w:ascii="Aptos" w:hAnsi="Aptos"/>
          <w:lang w:eastAsia="en-CA"/>
        </w:rPr>
        <w:t xml:space="preserve">Use an image or metaphor </w:t>
      </w:r>
      <w:r w:rsidR="00E61CD1" w:rsidRPr="006179D3">
        <w:rPr>
          <w:rFonts w:ascii="Aptos" w:hAnsi="Aptos"/>
          <w:lang w:eastAsia="en-CA"/>
        </w:rPr>
        <w:t>appropriate to the age of your students that can help them understand and process grief and loss.</w:t>
      </w:r>
      <w:r w:rsidR="00A175D5" w:rsidRPr="006179D3">
        <w:rPr>
          <w:rFonts w:ascii="Aptos" w:hAnsi="Aptos"/>
          <w:lang w:eastAsia="en-CA"/>
        </w:rPr>
        <w:t xml:space="preserve"> </w:t>
      </w:r>
      <w:r w:rsidR="003B1FB3" w:rsidRPr="006179D3">
        <w:rPr>
          <w:rFonts w:ascii="Aptos" w:hAnsi="Aptos"/>
          <w:lang w:eastAsia="en-CA"/>
        </w:rPr>
        <w:t>E</w:t>
      </w:r>
      <w:r w:rsidR="00A175D5" w:rsidRPr="006179D3">
        <w:rPr>
          <w:rFonts w:ascii="Aptos" w:hAnsi="Aptos"/>
          <w:lang w:eastAsia="en-CA"/>
        </w:rPr>
        <w:t>xample</w:t>
      </w:r>
      <w:r w:rsidR="003B1FB3" w:rsidRPr="006179D3">
        <w:rPr>
          <w:rFonts w:ascii="Aptos" w:hAnsi="Aptos"/>
          <w:lang w:eastAsia="en-CA"/>
        </w:rPr>
        <w:t xml:space="preserve">: </w:t>
      </w:r>
      <w:r w:rsidR="00A175D5" w:rsidRPr="006179D3">
        <w:rPr>
          <w:rFonts w:ascii="Aptos" w:hAnsi="Aptos"/>
          <w:lang w:eastAsia="en-CA"/>
        </w:rPr>
        <w:t>Bucket of Tears</w:t>
      </w:r>
      <w:r w:rsidR="004A529D" w:rsidRPr="006179D3">
        <w:rPr>
          <w:rFonts w:ascii="Aptos" w:hAnsi="Aptos"/>
          <w:lang w:eastAsia="en-CA"/>
        </w:rPr>
        <w:t>, Invisible String</w:t>
      </w:r>
    </w:p>
    <w:p w14:paraId="404306E6" w14:textId="2515A127" w:rsidR="00666754" w:rsidRPr="006179D3" w:rsidRDefault="00666754" w:rsidP="00666754">
      <w:pPr>
        <w:pStyle w:val="NoSpacing"/>
        <w:rPr>
          <w:rFonts w:ascii="Aptos" w:hAnsi="Aptos"/>
          <w:lang w:eastAsia="en-CA"/>
        </w:rPr>
      </w:pPr>
      <w:r w:rsidRPr="006179D3">
        <w:rPr>
          <w:rFonts w:ascii="Aptos" w:hAnsi="Aptos"/>
          <w:lang w:eastAsia="en-CA"/>
        </w:rPr>
        <w:t> </w:t>
      </w:r>
    </w:p>
    <w:p w14:paraId="059063CD" w14:textId="7AD739FE" w:rsidR="005075D9" w:rsidRPr="00FE2AF9" w:rsidRDefault="00F35EB3" w:rsidP="00666754">
      <w:pPr>
        <w:pStyle w:val="NoSpacing"/>
        <w:rPr>
          <w:rFonts w:ascii="Aptos" w:hAnsi="Aptos"/>
          <w:sz w:val="24"/>
          <w:szCs w:val="24"/>
          <w:lang w:eastAsia="en-CA"/>
        </w:rPr>
      </w:pPr>
      <w:r w:rsidRPr="00FE2AF9">
        <w:rPr>
          <w:rFonts w:ascii="Aptos" w:hAnsi="Aptos"/>
          <w:sz w:val="24"/>
          <w:szCs w:val="24"/>
          <w:lang w:eastAsia="en-CA"/>
        </w:rPr>
        <w:t>9</w:t>
      </w:r>
      <w:r w:rsidR="0090414C" w:rsidRPr="00FE2AF9">
        <w:rPr>
          <w:rFonts w:ascii="Aptos" w:hAnsi="Aptos"/>
          <w:b/>
          <w:bCs/>
          <w:sz w:val="24"/>
          <w:szCs w:val="24"/>
          <w:lang w:eastAsia="en-CA"/>
        </w:rPr>
        <w:t xml:space="preserve">. </w:t>
      </w:r>
      <w:r w:rsidR="005075D9" w:rsidRPr="00FE2AF9">
        <w:rPr>
          <w:rFonts w:ascii="Aptos" w:hAnsi="Aptos"/>
          <w:b/>
          <w:bCs/>
          <w:sz w:val="24"/>
          <w:szCs w:val="24"/>
          <w:lang w:eastAsia="en-CA"/>
        </w:rPr>
        <w:t xml:space="preserve">Question </w:t>
      </w:r>
      <w:r w:rsidR="00D539CF">
        <w:rPr>
          <w:rFonts w:ascii="Aptos" w:hAnsi="Aptos"/>
          <w:b/>
          <w:bCs/>
          <w:sz w:val="24"/>
          <w:szCs w:val="24"/>
          <w:lang w:eastAsia="en-CA"/>
        </w:rPr>
        <w:t>Box</w:t>
      </w:r>
    </w:p>
    <w:p w14:paraId="7D89FCB2" w14:textId="2DD8ADBA" w:rsidR="00666754" w:rsidRDefault="00D539CF" w:rsidP="00666754">
      <w:pPr>
        <w:pStyle w:val="NoSpacing"/>
        <w:rPr>
          <w:rFonts w:ascii="Aptos" w:hAnsi="Aptos"/>
          <w:lang w:eastAsia="en-CA"/>
        </w:rPr>
      </w:pPr>
      <w:r>
        <w:rPr>
          <w:rFonts w:ascii="Aptos" w:hAnsi="Aptos"/>
          <w:lang w:eastAsia="en-CA"/>
        </w:rPr>
        <w:t>I</w:t>
      </w:r>
      <w:r w:rsidRPr="00D539CF">
        <w:rPr>
          <w:rFonts w:ascii="Aptos" w:hAnsi="Aptos"/>
          <w:lang w:eastAsia="en-CA"/>
        </w:rPr>
        <w:t>nvite older students to anonymously write questions about life, death and grief and place them in a question box. Select appropriate questions for discussion in a way that respects different experiences, beliefs and perspectives.</w:t>
      </w:r>
      <w:r w:rsidR="00666754" w:rsidRPr="006179D3">
        <w:rPr>
          <w:rFonts w:ascii="Aptos" w:hAnsi="Aptos"/>
          <w:lang w:eastAsia="en-CA"/>
        </w:rPr>
        <w:t> </w:t>
      </w:r>
    </w:p>
    <w:p w14:paraId="5F46F8D8" w14:textId="77777777" w:rsidR="00D539CF" w:rsidRPr="006179D3" w:rsidRDefault="00D539CF" w:rsidP="00666754">
      <w:pPr>
        <w:pStyle w:val="NoSpacing"/>
        <w:rPr>
          <w:rFonts w:ascii="Aptos" w:hAnsi="Aptos"/>
          <w:lang w:eastAsia="en-CA"/>
        </w:rPr>
      </w:pPr>
    </w:p>
    <w:p w14:paraId="215B5CBD" w14:textId="77777777" w:rsidR="00B91144" w:rsidRPr="00FE2AF9" w:rsidRDefault="00B91144" w:rsidP="00666754">
      <w:pPr>
        <w:pStyle w:val="NoSpacing"/>
        <w:rPr>
          <w:rFonts w:ascii="Aptos" w:hAnsi="Aptos"/>
          <w:sz w:val="24"/>
          <w:szCs w:val="24"/>
          <w:lang w:eastAsia="en-CA"/>
        </w:rPr>
      </w:pPr>
      <w:r w:rsidRPr="00FE2AF9">
        <w:rPr>
          <w:rFonts w:ascii="Aptos" w:hAnsi="Aptos"/>
          <w:sz w:val="24"/>
          <w:szCs w:val="24"/>
          <w:lang w:eastAsia="en-CA"/>
        </w:rPr>
        <w:t xml:space="preserve">10. </w:t>
      </w:r>
      <w:r w:rsidRPr="00FE2AF9">
        <w:rPr>
          <w:rFonts w:ascii="Aptos" w:hAnsi="Aptos"/>
          <w:b/>
          <w:bCs/>
          <w:sz w:val="24"/>
          <w:szCs w:val="24"/>
          <w:lang w:eastAsia="en-CA"/>
        </w:rPr>
        <w:t xml:space="preserve">Haiku </w:t>
      </w:r>
    </w:p>
    <w:p w14:paraId="31B03FFC" w14:textId="51FCEF78" w:rsidR="00666754" w:rsidRPr="006179D3" w:rsidRDefault="00B91144" w:rsidP="00666754">
      <w:pPr>
        <w:pStyle w:val="NoSpacing"/>
        <w:rPr>
          <w:rFonts w:ascii="Aptos" w:hAnsi="Aptos"/>
          <w:lang w:eastAsia="en-CA"/>
        </w:rPr>
      </w:pPr>
      <w:r w:rsidRPr="006179D3">
        <w:rPr>
          <w:rFonts w:ascii="Aptos" w:hAnsi="Aptos"/>
          <w:lang w:eastAsia="en-CA"/>
        </w:rPr>
        <w:t xml:space="preserve">Review the poetry style of haiku and have students compose their own or collaborate on them. </w:t>
      </w:r>
    </w:p>
    <w:p w14:paraId="5193822F" w14:textId="2DED13A3" w:rsidR="00666754" w:rsidRPr="006179D3" w:rsidRDefault="00666754" w:rsidP="00666754">
      <w:pPr>
        <w:pStyle w:val="NoSpacing"/>
        <w:rPr>
          <w:rFonts w:ascii="Aptos" w:hAnsi="Aptos"/>
          <w:lang w:eastAsia="en-CA"/>
        </w:rPr>
      </w:pPr>
      <w:r w:rsidRPr="006179D3">
        <w:rPr>
          <w:rFonts w:ascii="Aptos" w:hAnsi="Aptos"/>
          <w:lang w:eastAsia="en-CA"/>
        </w:rPr>
        <w:t> </w:t>
      </w:r>
    </w:p>
    <w:p w14:paraId="6F1C9A66" w14:textId="0BF7B5F1" w:rsidR="00666754" w:rsidRPr="00FE2AF9" w:rsidRDefault="00E10194" w:rsidP="00666754">
      <w:pPr>
        <w:pStyle w:val="NoSpacing"/>
        <w:rPr>
          <w:rFonts w:ascii="Aptos" w:hAnsi="Aptos"/>
          <w:sz w:val="24"/>
          <w:szCs w:val="24"/>
          <w:lang w:eastAsia="en-CA"/>
        </w:rPr>
      </w:pPr>
      <w:r w:rsidRPr="00FE2AF9">
        <w:rPr>
          <w:rFonts w:ascii="Aptos" w:hAnsi="Aptos"/>
          <w:sz w:val="24"/>
          <w:szCs w:val="24"/>
          <w:lang w:eastAsia="en-CA"/>
        </w:rPr>
        <w:t xml:space="preserve">11. </w:t>
      </w:r>
      <w:r w:rsidRPr="00FE2AF9">
        <w:rPr>
          <w:rFonts w:ascii="Aptos" w:hAnsi="Aptos"/>
          <w:b/>
          <w:bCs/>
          <w:sz w:val="24"/>
          <w:szCs w:val="24"/>
          <w:lang w:eastAsia="en-CA"/>
        </w:rPr>
        <w:t>Feelings List</w:t>
      </w:r>
      <w:r w:rsidR="00666754" w:rsidRPr="00FE2AF9">
        <w:rPr>
          <w:rFonts w:ascii="Aptos" w:hAnsi="Aptos"/>
          <w:sz w:val="24"/>
          <w:szCs w:val="24"/>
          <w:lang w:eastAsia="en-CA"/>
        </w:rPr>
        <w:t> </w:t>
      </w:r>
    </w:p>
    <w:p w14:paraId="375C2561" w14:textId="4FD77842" w:rsidR="00666754" w:rsidRDefault="00E10194" w:rsidP="00666754">
      <w:pPr>
        <w:pStyle w:val="NoSpacing"/>
        <w:rPr>
          <w:rFonts w:ascii="Aptos" w:hAnsi="Aptos"/>
          <w:lang w:eastAsia="en-CA"/>
        </w:rPr>
      </w:pPr>
      <w:r w:rsidRPr="006179D3">
        <w:rPr>
          <w:rFonts w:ascii="Aptos" w:hAnsi="Aptos"/>
          <w:lang w:eastAsia="en-CA"/>
        </w:rPr>
        <w:t xml:space="preserve">As a class or in a group, </w:t>
      </w:r>
      <w:r w:rsidR="002249EE" w:rsidRPr="006179D3">
        <w:rPr>
          <w:rFonts w:ascii="Aptos" w:hAnsi="Aptos"/>
          <w:lang w:eastAsia="en-CA"/>
        </w:rPr>
        <w:t xml:space="preserve">generate a list of feelings and record them. Make a corresponding list of what we can do to express those feelings. </w:t>
      </w:r>
    </w:p>
    <w:p w14:paraId="2C803D09" w14:textId="67AC0E23" w:rsidR="00954FEE" w:rsidRDefault="00954FEE" w:rsidP="00666754">
      <w:pPr>
        <w:pStyle w:val="NoSpacing"/>
        <w:rPr>
          <w:rFonts w:ascii="Aptos" w:hAnsi="Aptos"/>
          <w:lang w:eastAsia="en-CA"/>
        </w:rPr>
      </w:pPr>
    </w:p>
    <w:p w14:paraId="1BED9E2C" w14:textId="0608B93B" w:rsidR="00954FEE" w:rsidRPr="00FE2AF9" w:rsidRDefault="00954FEE" w:rsidP="00666754">
      <w:pPr>
        <w:pStyle w:val="NoSpacing"/>
        <w:rPr>
          <w:rFonts w:ascii="Aptos" w:hAnsi="Aptos"/>
          <w:sz w:val="24"/>
          <w:szCs w:val="24"/>
          <w:lang w:eastAsia="en-CA"/>
        </w:rPr>
      </w:pPr>
      <w:r w:rsidRPr="00FE2AF9">
        <w:rPr>
          <w:rFonts w:ascii="Aptos" w:hAnsi="Aptos"/>
          <w:sz w:val="24"/>
          <w:szCs w:val="24"/>
          <w:lang w:eastAsia="en-CA"/>
        </w:rPr>
        <w:t xml:space="preserve">12. </w:t>
      </w:r>
      <w:r w:rsidRPr="00FE2AF9">
        <w:rPr>
          <w:rFonts w:ascii="Aptos" w:hAnsi="Aptos"/>
          <w:b/>
          <w:bCs/>
          <w:sz w:val="24"/>
          <w:szCs w:val="24"/>
          <w:lang w:eastAsia="en-CA"/>
        </w:rPr>
        <w:t xml:space="preserve">Go </w:t>
      </w:r>
      <w:r w:rsidR="00273226" w:rsidRPr="00FE2AF9">
        <w:rPr>
          <w:rFonts w:ascii="Aptos" w:hAnsi="Aptos"/>
          <w:b/>
          <w:bCs/>
          <w:sz w:val="24"/>
          <w:szCs w:val="24"/>
          <w:lang w:eastAsia="en-CA"/>
        </w:rPr>
        <w:t>Outdoors</w:t>
      </w:r>
    </w:p>
    <w:p w14:paraId="13E6E293" w14:textId="7A08A060" w:rsidR="00666754" w:rsidRDefault="00273226" w:rsidP="00FE2AF9">
      <w:pPr>
        <w:pStyle w:val="NoSpacing"/>
        <w:rPr>
          <w:rFonts w:ascii="Aptos" w:hAnsi="Aptos"/>
          <w:lang w:eastAsia="en-CA"/>
        </w:rPr>
      </w:pPr>
      <w:r>
        <w:rPr>
          <w:rFonts w:ascii="Aptos" w:hAnsi="Aptos"/>
          <w:lang w:eastAsia="en-CA"/>
        </w:rPr>
        <w:t xml:space="preserve">When students are first processing a loss, </w:t>
      </w:r>
      <w:r w:rsidR="00936160">
        <w:rPr>
          <w:rFonts w:ascii="Aptos" w:hAnsi="Aptos"/>
          <w:lang w:eastAsia="en-CA"/>
        </w:rPr>
        <w:t xml:space="preserve">it can help for them to be outside and active. Go for a </w:t>
      </w:r>
      <w:r w:rsidR="003877F6">
        <w:rPr>
          <w:rFonts w:ascii="Aptos" w:hAnsi="Aptos"/>
          <w:lang w:eastAsia="en-CA"/>
        </w:rPr>
        <w:t xml:space="preserve">class </w:t>
      </w:r>
      <w:r w:rsidR="00936160">
        <w:rPr>
          <w:rFonts w:ascii="Aptos" w:hAnsi="Aptos"/>
          <w:lang w:eastAsia="en-CA"/>
        </w:rPr>
        <w:t xml:space="preserve">walk </w:t>
      </w:r>
      <w:r w:rsidR="003877F6">
        <w:rPr>
          <w:rFonts w:ascii="Aptos" w:hAnsi="Aptos"/>
          <w:lang w:eastAsia="en-CA"/>
        </w:rPr>
        <w:t xml:space="preserve">to the nearest park or nature area. </w:t>
      </w:r>
    </w:p>
    <w:p w14:paraId="11E1D3D4" w14:textId="37FD7FB5" w:rsidR="00FE2AF9" w:rsidRDefault="00D539CF" w:rsidP="00FE2AF9">
      <w:pPr>
        <w:pStyle w:val="NoSpacing"/>
        <w:rPr>
          <w:rFonts w:ascii="Aptos" w:hAnsi="Aptos"/>
          <w:lang w:eastAsia="en-CA"/>
        </w:rPr>
      </w:pPr>
      <w:r w:rsidRPr="004F3E32">
        <w:rPr>
          <w:rFonts w:ascii="Aptos" w:hAnsi="Aptos"/>
          <w:noProof/>
          <w:lang w:eastAsia="en-CA"/>
        </w:rPr>
        <mc:AlternateContent>
          <mc:Choice Requires="wps">
            <w:drawing>
              <wp:anchor distT="45720" distB="45720" distL="114300" distR="114300" simplePos="0" relativeHeight="251661312" behindDoc="0" locked="0" layoutInCell="1" allowOverlap="1" wp14:anchorId="068BE16E" wp14:editId="2FCAD8A4">
                <wp:simplePos x="0" y="0"/>
                <wp:positionH relativeFrom="margin">
                  <wp:posOffset>-88900</wp:posOffset>
                </wp:positionH>
                <wp:positionV relativeFrom="paragraph">
                  <wp:posOffset>287020</wp:posOffset>
                </wp:positionV>
                <wp:extent cx="6140450" cy="1485900"/>
                <wp:effectExtent l="0" t="0" r="12700" b="19050"/>
                <wp:wrapSquare wrapText="bothSides"/>
                <wp:docPr id="16038332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0" cy="1485900"/>
                        </a:xfrm>
                        <a:prstGeom prst="rect">
                          <a:avLst/>
                        </a:prstGeom>
                        <a:solidFill>
                          <a:srgbClr val="FFFFFF"/>
                        </a:solidFill>
                        <a:ln w="9525">
                          <a:solidFill>
                            <a:srgbClr val="000000"/>
                          </a:solidFill>
                          <a:miter lim="800000"/>
                          <a:headEnd/>
                          <a:tailEnd/>
                        </a:ln>
                      </wps:spPr>
                      <wps:txbx>
                        <w:txbxContent>
                          <w:p w14:paraId="573A452D" w14:textId="77777777" w:rsidR="00FE2AF9" w:rsidRDefault="00FE2AF9" w:rsidP="00FE2AF9">
                            <w:pPr>
                              <w:pStyle w:val="NoSpacing"/>
                              <w:rPr>
                                <w:rFonts w:ascii="Aptos" w:hAnsi="Aptos"/>
                                <w:lang w:eastAsia="en-CA"/>
                              </w:rPr>
                            </w:pPr>
                            <w:r w:rsidRPr="00FE2AF9">
                              <w:rPr>
                                <w:rFonts w:ascii="Aptos" w:hAnsi="Aptos"/>
                                <w:b/>
                                <w:bCs/>
                                <w:sz w:val="24"/>
                                <w:szCs w:val="24"/>
                                <w:lang w:eastAsia="en-CA"/>
                              </w:rPr>
                              <w:t>When Additional Support May Be Needed</w:t>
                            </w:r>
                            <w:r w:rsidRPr="00FE2AF9">
                              <w:rPr>
                                <w:rFonts w:ascii="Aptos" w:hAnsi="Aptos"/>
                                <w:sz w:val="24"/>
                                <w:szCs w:val="24"/>
                                <w:lang w:eastAsia="en-CA"/>
                              </w:rPr>
                              <w:br/>
                            </w:r>
                            <w:r w:rsidRPr="00FE2AF9">
                              <w:rPr>
                                <w:rFonts w:ascii="Aptos" w:hAnsi="Aptos"/>
                                <w:lang w:eastAsia="en-CA"/>
                              </w:rPr>
                              <w:t>Staff should be attentive to students who appear significantly distressed, have difficulty returning to regular routines, or require support beyond what can reasonably be provided in the classroom. Follow the school's student-support procedures and connect families with appropriate school or community supports as needed.</w:t>
                            </w:r>
                          </w:p>
                          <w:p w14:paraId="3627B232" w14:textId="77777777" w:rsidR="00D539CF" w:rsidRDefault="00D539CF" w:rsidP="00FE2AF9">
                            <w:pPr>
                              <w:pStyle w:val="NoSpacing"/>
                              <w:rPr>
                                <w:rFonts w:ascii="Aptos" w:hAnsi="Aptos"/>
                                <w:lang w:eastAsia="en-CA"/>
                              </w:rPr>
                            </w:pPr>
                          </w:p>
                          <w:p w14:paraId="43375E3D" w14:textId="713A2688" w:rsidR="00D539CF" w:rsidRDefault="00D539CF" w:rsidP="00FE2AF9">
                            <w:pPr>
                              <w:pStyle w:val="NoSpacing"/>
                              <w:rPr>
                                <w:rFonts w:ascii="Aptos" w:hAnsi="Aptos"/>
                                <w:lang w:eastAsia="en-CA"/>
                              </w:rPr>
                            </w:pPr>
                            <w:r w:rsidRPr="00D539CF">
                              <w:rPr>
                                <w:rFonts w:ascii="Aptos" w:hAnsi="Aptos"/>
                                <w:lang w:eastAsia="en-CA"/>
                              </w:rPr>
                              <w:t>Alberta Health Services provides information and resources to help children, youth and families understand and cope with grief and loss.</w:t>
                            </w:r>
                            <w:r>
                              <w:rPr>
                                <w:rFonts w:ascii="Aptos" w:hAnsi="Aptos"/>
                                <w:lang w:eastAsia="en-CA"/>
                              </w:rPr>
                              <w:t xml:space="preserve"> </w:t>
                            </w:r>
                            <w:hyperlink r:id="rId10" w:history="1">
                              <w:r w:rsidRPr="00D539CF">
                                <w:rPr>
                                  <w:rStyle w:val="Hyperlink"/>
                                  <w:rFonts w:ascii="Aptos" w:hAnsi="Aptos"/>
                                  <w:lang w:eastAsia="en-CA"/>
                                </w:rPr>
                                <w:t>LINK</w:t>
                              </w:r>
                            </w:hyperlink>
                          </w:p>
                          <w:p w14:paraId="09AD4C11" w14:textId="77777777" w:rsidR="00D539CF" w:rsidRPr="006179D3" w:rsidRDefault="00D539CF" w:rsidP="00FE2AF9">
                            <w:pPr>
                              <w:pStyle w:val="NoSpacing"/>
                              <w:rPr>
                                <w:rFonts w:ascii="Aptos" w:hAnsi="Aptos"/>
                                <w:lang w:eastAsia="en-CA"/>
                              </w:rPr>
                            </w:pPr>
                          </w:p>
                          <w:p w14:paraId="27F6A496" w14:textId="77777777" w:rsidR="00FE2AF9" w:rsidRDefault="00FE2AF9" w:rsidP="00FE2A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8BE16E" id="_x0000_s1027" type="#_x0000_t202" style="position:absolute;margin-left:-7pt;margin-top:22.6pt;width:483.5pt;height:117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">
                <v:textbox>
                  <w:txbxContent>
                    <w:p w14:paraId="573A452D" w14:textId="77777777" w:rsidR="00FE2AF9" w:rsidRDefault="00FE2AF9" w:rsidP="00FE2AF9">
                      <w:pPr>
                        <w:pStyle w:val="NoSpacing"/>
                        <w:rPr>
                          <w:rFonts w:ascii="Aptos" w:hAnsi="Aptos"/>
                          <w:lang w:eastAsia="en-CA"/>
                        </w:rPr>
                      </w:pPr>
                      <w:r w:rsidRPr="00FE2AF9">
                        <w:rPr>
                          <w:rFonts w:ascii="Aptos" w:hAnsi="Aptos"/>
                          <w:b/>
                          <w:bCs/>
                          <w:sz w:val="24"/>
                          <w:szCs w:val="24"/>
                          <w:lang w:eastAsia="en-CA"/>
                        </w:rPr>
                        <w:t>When Additional Support May Be Needed</w:t>
                      </w:r>
                      <w:r w:rsidRPr="00FE2AF9">
                        <w:rPr>
                          <w:rFonts w:ascii="Aptos" w:hAnsi="Aptos"/>
                          <w:sz w:val="24"/>
                          <w:szCs w:val="24"/>
                          <w:lang w:eastAsia="en-CA"/>
                        </w:rPr>
                        <w:br/>
                      </w:r>
                      <w:r w:rsidRPr="00FE2AF9">
                        <w:rPr>
                          <w:rFonts w:ascii="Aptos" w:hAnsi="Aptos"/>
                          <w:lang w:eastAsia="en-CA"/>
                        </w:rPr>
                        <w:t>Staff should be attentive to students who appear significantly distressed, have difficulty returning to regular routines, or require support beyond what can reasonably be provided in the classroom. Follow the school's student-support procedures and connect families with appropriate school or community supports as needed.</w:t>
                      </w:r>
                    </w:p>
                    <w:p w14:paraId="3627B232" w14:textId="77777777" w:rsidR="00D539CF" w:rsidRDefault="00D539CF" w:rsidP="00FE2AF9">
                      <w:pPr>
                        <w:pStyle w:val="NoSpacing"/>
                        <w:rPr>
                          <w:rFonts w:ascii="Aptos" w:hAnsi="Aptos"/>
                          <w:lang w:eastAsia="en-CA"/>
                        </w:rPr>
                      </w:pPr>
                    </w:p>
                    <w:p w14:paraId="43375E3D" w14:textId="713A2688" w:rsidR="00D539CF" w:rsidRDefault="00D539CF" w:rsidP="00FE2AF9">
                      <w:pPr>
                        <w:pStyle w:val="NoSpacing"/>
                        <w:rPr>
                          <w:rFonts w:ascii="Aptos" w:hAnsi="Aptos"/>
                          <w:lang w:eastAsia="en-CA"/>
                        </w:rPr>
                      </w:pPr>
                      <w:r w:rsidRPr="00D539CF">
                        <w:rPr>
                          <w:rFonts w:ascii="Aptos" w:hAnsi="Aptos"/>
                          <w:lang w:eastAsia="en-CA"/>
                        </w:rPr>
                        <w:t>Alberta Health Services provides information and resources to help children, youth and families understand and cope with grief and loss.</w:t>
                      </w:r>
                      <w:r>
                        <w:rPr>
                          <w:rFonts w:ascii="Aptos" w:hAnsi="Aptos"/>
                          <w:lang w:eastAsia="en-CA"/>
                        </w:rPr>
                        <w:t xml:space="preserve"> </w:t>
                      </w:r>
                      <w:hyperlink r:id="rId11" w:history="1">
                        <w:r w:rsidRPr="00D539CF">
                          <w:rPr>
                            <w:rStyle w:val="Hyperlink"/>
                            <w:rFonts w:ascii="Aptos" w:hAnsi="Aptos"/>
                            <w:lang w:eastAsia="en-CA"/>
                          </w:rPr>
                          <w:t>LINK</w:t>
                        </w:r>
                      </w:hyperlink>
                    </w:p>
                    <w:p w14:paraId="09AD4C11" w14:textId="77777777" w:rsidR="00D539CF" w:rsidRPr="006179D3" w:rsidRDefault="00D539CF" w:rsidP="00FE2AF9">
                      <w:pPr>
                        <w:pStyle w:val="NoSpacing"/>
                        <w:rPr>
                          <w:rFonts w:ascii="Aptos" w:hAnsi="Aptos"/>
                          <w:lang w:eastAsia="en-CA"/>
                        </w:rPr>
                      </w:pPr>
                    </w:p>
                    <w:p w14:paraId="27F6A496" w14:textId="77777777" w:rsidR="00FE2AF9" w:rsidRDefault="00FE2AF9" w:rsidP="00FE2AF9"/>
                  </w:txbxContent>
                </v:textbox>
                <w10:wrap type="square" anchorx="margin"/>
              </v:shape>
            </w:pict>
          </mc:Fallback>
        </mc:AlternateContent>
      </w:r>
    </w:p>
    <w:p w14:paraId="45DC230C" w14:textId="77777777" w:rsidR="00FE2AF9" w:rsidRDefault="00FE2AF9" w:rsidP="00FE2AF9">
      <w:pPr>
        <w:pStyle w:val="NoSpacing"/>
        <w:rPr>
          <w:rFonts w:ascii="Aptos" w:hAnsi="Aptos"/>
          <w:lang w:eastAsia="en-CA"/>
        </w:rPr>
      </w:pPr>
    </w:p>
    <w:p w14:paraId="6F9B1EA4" w14:textId="77777777" w:rsidR="00D539CF" w:rsidRDefault="00D539CF" w:rsidP="00FE2AF9">
      <w:pPr>
        <w:pStyle w:val="NoSpacing"/>
        <w:rPr>
          <w:rFonts w:ascii="Aptos" w:hAnsi="Aptos"/>
          <w:b/>
          <w:bCs/>
          <w:sz w:val="24"/>
          <w:szCs w:val="24"/>
          <w:lang w:eastAsia="en-CA"/>
        </w:rPr>
      </w:pPr>
    </w:p>
    <w:p w14:paraId="0B9E3028" w14:textId="77777777" w:rsidR="004E7177" w:rsidRDefault="004E7177" w:rsidP="00FE2AF9">
      <w:pPr>
        <w:pStyle w:val="NoSpacing"/>
        <w:rPr>
          <w:rFonts w:ascii="Aptos" w:hAnsi="Aptos"/>
          <w:b/>
          <w:bCs/>
          <w:sz w:val="24"/>
          <w:szCs w:val="24"/>
          <w:lang w:eastAsia="en-CA"/>
        </w:rPr>
      </w:pPr>
    </w:p>
    <w:p w14:paraId="10A6F122" w14:textId="77777777" w:rsidR="00D539CF" w:rsidRDefault="00D539CF" w:rsidP="00FE2AF9">
      <w:pPr>
        <w:pStyle w:val="NoSpacing"/>
        <w:rPr>
          <w:rFonts w:ascii="Aptos" w:hAnsi="Aptos"/>
          <w:b/>
          <w:bCs/>
          <w:sz w:val="24"/>
          <w:szCs w:val="24"/>
          <w:lang w:eastAsia="en-CA"/>
        </w:rPr>
      </w:pPr>
    </w:p>
    <w:p w14:paraId="382CDE86" w14:textId="3C97E4FE" w:rsidR="00D539CF" w:rsidRDefault="002E5D57" w:rsidP="002E5D57">
      <w:pPr>
        <w:pStyle w:val="NoSpacing"/>
        <w:jc w:val="center"/>
        <w:rPr>
          <w:rFonts w:ascii="Aptos" w:hAnsi="Aptos"/>
          <w:b/>
          <w:bCs/>
          <w:sz w:val="28"/>
          <w:szCs w:val="28"/>
          <w:lang w:eastAsia="en-CA"/>
        </w:rPr>
      </w:pPr>
      <w:r w:rsidRPr="002E5D57">
        <w:rPr>
          <w:rFonts w:ascii="Aptos" w:hAnsi="Aptos"/>
          <w:b/>
          <w:bCs/>
          <w:sz w:val="28"/>
          <w:szCs w:val="28"/>
          <w:lang w:eastAsia="en-CA"/>
        </w:rPr>
        <w:t>Suggested Books for Supporting Students Through Grief and Loss</w:t>
      </w:r>
    </w:p>
    <w:p w14:paraId="66A1F531" w14:textId="77777777" w:rsidR="002E5D57" w:rsidRDefault="002E5D57" w:rsidP="002E5D57">
      <w:pPr>
        <w:pStyle w:val="NoSpacing"/>
        <w:jc w:val="center"/>
        <w:rPr>
          <w:rFonts w:ascii="Aptos" w:hAnsi="Aptos"/>
          <w:b/>
          <w:bCs/>
          <w:sz w:val="28"/>
          <w:szCs w:val="28"/>
          <w:lang w:eastAsia="en-CA"/>
        </w:rPr>
      </w:pPr>
    </w:p>
    <w:p w14:paraId="3FFBC027" w14:textId="29294F06" w:rsidR="002E5D57" w:rsidRPr="002E5D57" w:rsidRDefault="002E5D57" w:rsidP="002E5D57">
      <w:pPr>
        <w:pStyle w:val="NoSpacing"/>
        <w:jc w:val="center"/>
        <w:rPr>
          <w:rFonts w:ascii="Aptos" w:hAnsi="Aptos"/>
          <w:i/>
          <w:iCs/>
          <w:lang w:eastAsia="en-CA"/>
        </w:rPr>
      </w:pPr>
      <w:r w:rsidRPr="002E5D57">
        <w:rPr>
          <w:rFonts w:ascii="Aptos" w:hAnsi="Aptos"/>
          <w:i/>
          <w:iCs/>
          <w:lang w:eastAsia="en-CA"/>
        </w:rPr>
        <w:t xml:space="preserve">The following books may help support conversations about grief, death and loss. Selections include resources recommended by Alberta Children’s Hospital staff and community partners, along with </w:t>
      </w:r>
      <w:r w:rsidRPr="002E5D57">
        <w:rPr>
          <w:rFonts w:ascii="Aptos" w:hAnsi="Aptos"/>
          <w:i/>
          <w:iCs/>
          <w:lang w:eastAsia="en-CA"/>
        </w:rPr>
        <w:lastRenderedPageBreak/>
        <w:t>other age-appropriate resources. Schools should consider students’ age, developmental readiness, individual circumstances, and the school community’s cultural and faith context when selecting resources.</w:t>
      </w:r>
    </w:p>
    <w:p w14:paraId="64A2FA0A" w14:textId="77777777" w:rsidR="002E5D57" w:rsidRDefault="002E5D57" w:rsidP="00FE2AF9">
      <w:pPr>
        <w:pStyle w:val="NoSpacing"/>
        <w:rPr>
          <w:rFonts w:ascii="Aptos" w:hAnsi="Aptos"/>
          <w:b/>
          <w:bCs/>
          <w:sz w:val="24"/>
          <w:szCs w:val="24"/>
          <w:lang w:eastAsia="en-CA"/>
        </w:rPr>
      </w:pPr>
    </w:p>
    <w:p w14:paraId="3407A0F5" w14:textId="6E483EED" w:rsidR="00D539CF" w:rsidRPr="009F5CD6" w:rsidRDefault="00D539CF" w:rsidP="00FE2AF9">
      <w:pPr>
        <w:pStyle w:val="NoSpacing"/>
        <w:rPr>
          <w:rFonts w:ascii="Aptos" w:hAnsi="Aptos"/>
          <w:b/>
          <w:bCs/>
          <w:sz w:val="24"/>
          <w:szCs w:val="24"/>
          <w:lang w:eastAsia="en-CA"/>
        </w:rPr>
      </w:pPr>
      <w:r w:rsidRPr="009F5CD6">
        <w:rPr>
          <w:rFonts w:ascii="Aptos" w:hAnsi="Aptos"/>
          <w:b/>
          <w:bCs/>
          <w:sz w:val="24"/>
          <w:szCs w:val="24"/>
          <w:lang w:eastAsia="en-CA"/>
        </w:rPr>
        <w:t>Primary K-3</w:t>
      </w:r>
    </w:p>
    <w:p w14:paraId="7AA7932F" w14:textId="7BE934D4" w:rsidR="000C2BFB" w:rsidRPr="009F5CD6" w:rsidRDefault="000C2BFB" w:rsidP="000C2BFB">
      <w:pPr>
        <w:pStyle w:val="NoSpacing"/>
        <w:numPr>
          <w:ilvl w:val="0"/>
          <w:numId w:val="11"/>
        </w:numPr>
        <w:rPr>
          <w:rFonts w:ascii="Aptos" w:hAnsi="Aptos"/>
          <w:sz w:val="24"/>
          <w:szCs w:val="24"/>
          <w:lang w:eastAsia="en-CA"/>
        </w:rPr>
      </w:pPr>
      <w:r w:rsidRPr="009F5CD6">
        <w:rPr>
          <w:rFonts w:ascii="Aptos" w:hAnsi="Aptos"/>
          <w:sz w:val="24"/>
          <w:szCs w:val="24"/>
          <w:lang w:eastAsia="en-CA"/>
        </w:rPr>
        <w:t>The Invisible String by Patri</w:t>
      </w:r>
      <w:r w:rsidR="00A64118" w:rsidRPr="009F5CD6">
        <w:rPr>
          <w:rFonts w:ascii="Aptos" w:hAnsi="Aptos"/>
          <w:sz w:val="24"/>
          <w:szCs w:val="24"/>
          <w:lang w:eastAsia="en-CA"/>
        </w:rPr>
        <w:t>ce</w:t>
      </w:r>
      <w:r w:rsidRPr="009F5CD6">
        <w:rPr>
          <w:rFonts w:ascii="Aptos" w:hAnsi="Aptos"/>
          <w:sz w:val="24"/>
          <w:szCs w:val="24"/>
          <w:lang w:eastAsia="en-CA"/>
        </w:rPr>
        <w:t xml:space="preserve"> Karst</w:t>
      </w:r>
      <w:r w:rsidR="00A64118" w:rsidRPr="009F5CD6">
        <w:rPr>
          <w:rFonts w:ascii="Aptos" w:hAnsi="Aptos"/>
          <w:sz w:val="24"/>
          <w:szCs w:val="24"/>
          <w:lang w:eastAsia="en-CA"/>
        </w:rPr>
        <w:t xml:space="preserve"> </w:t>
      </w:r>
      <w:r w:rsidR="00A64118" w:rsidRPr="009F5CD6">
        <w:rPr>
          <w:rFonts w:ascii="Segoe UI Symbol" w:hAnsi="Segoe UI Symbol" w:cs="Segoe UI Symbol"/>
          <w:sz w:val="24"/>
          <w:szCs w:val="24"/>
          <w:lang w:eastAsia="en-CA"/>
        </w:rPr>
        <w:t>★</w:t>
      </w:r>
    </w:p>
    <w:p w14:paraId="664E4D38" w14:textId="6C3A916C" w:rsidR="000C2BFB" w:rsidRPr="009F5CD6" w:rsidRDefault="00A64118" w:rsidP="000C2BFB">
      <w:pPr>
        <w:pStyle w:val="NoSpacing"/>
        <w:numPr>
          <w:ilvl w:val="0"/>
          <w:numId w:val="11"/>
        </w:numPr>
        <w:rPr>
          <w:rFonts w:ascii="Aptos" w:hAnsi="Aptos"/>
          <w:sz w:val="24"/>
          <w:szCs w:val="24"/>
          <w:lang w:eastAsia="en-CA"/>
        </w:rPr>
      </w:pPr>
      <w:r w:rsidRPr="009F5CD6">
        <w:rPr>
          <w:rFonts w:ascii="Aptos" w:hAnsi="Aptos"/>
          <w:sz w:val="24"/>
          <w:szCs w:val="24"/>
          <w:lang w:eastAsia="en-CA"/>
        </w:rPr>
        <w:t xml:space="preserve">What Happens When a Loved One Dies by Jillian Roberts </w:t>
      </w:r>
    </w:p>
    <w:p w14:paraId="2EC9114D" w14:textId="73C618E5" w:rsidR="00A64118" w:rsidRPr="009F5CD6" w:rsidRDefault="00A64118" w:rsidP="000C2BFB">
      <w:pPr>
        <w:pStyle w:val="NoSpacing"/>
        <w:numPr>
          <w:ilvl w:val="0"/>
          <w:numId w:val="11"/>
        </w:numPr>
        <w:rPr>
          <w:rFonts w:ascii="Aptos" w:hAnsi="Aptos"/>
          <w:sz w:val="24"/>
          <w:szCs w:val="24"/>
          <w:lang w:eastAsia="en-CA"/>
        </w:rPr>
      </w:pPr>
      <w:r w:rsidRPr="009F5CD6">
        <w:rPr>
          <w:rFonts w:ascii="Aptos" w:hAnsi="Aptos" w:cs="Segoe UI Symbol"/>
          <w:sz w:val="24"/>
          <w:szCs w:val="24"/>
          <w:lang w:eastAsia="en-CA"/>
        </w:rPr>
        <w:t>The Memory Box by Joanna Rowland</w:t>
      </w:r>
    </w:p>
    <w:p w14:paraId="0BB0A630" w14:textId="46E51F09" w:rsidR="00A64118" w:rsidRPr="009F5CD6" w:rsidRDefault="00A64118" w:rsidP="000C2BFB">
      <w:pPr>
        <w:pStyle w:val="NoSpacing"/>
        <w:numPr>
          <w:ilvl w:val="0"/>
          <w:numId w:val="11"/>
        </w:numPr>
        <w:rPr>
          <w:rFonts w:ascii="Aptos" w:hAnsi="Aptos"/>
          <w:sz w:val="24"/>
          <w:szCs w:val="24"/>
          <w:lang w:eastAsia="en-CA"/>
        </w:rPr>
      </w:pPr>
      <w:r w:rsidRPr="009F5CD6">
        <w:rPr>
          <w:rFonts w:ascii="Aptos" w:hAnsi="Aptos" w:cs="Segoe UI Symbol"/>
          <w:sz w:val="24"/>
          <w:szCs w:val="24"/>
          <w:lang w:eastAsia="en-CA"/>
        </w:rPr>
        <w:t>Someone I Love Died by Christine Harder Tangvald</w:t>
      </w:r>
      <w:r w:rsidR="004E7177">
        <w:rPr>
          <w:rFonts w:ascii="Aptos" w:hAnsi="Aptos" w:cs="Segoe UI Symbol"/>
          <w:sz w:val="24"/>
          <w:szCs w:val="24"/>
          <w:lang w:eastAsia="en-CA"/>
        </w:rPr>
        <w:t xml:space="preserve"> </w:t>
      </w:r>
      <w:r w:rsidR="004E7177" w:rsidRPr="009F5CD6">
        <w:rPr>
          <w:rFonts w:ascii="Aptos" w:hAnsi="Aptos"/>
          <w:sz w:val="24"/>
          <w:szCs w:val="24"/>
          <w:lang w:eastAsia="en-CA"/>
        </w:rPr>
        <w:t>†</w:t>
      </w:r>
    </w:p>
    <w:p w14:paraId="2A0AEC88" w14:textId="2085C50C" w:rsidR="00A64118" w:rsidRPr="009F5CD6" w:rsidRDefault="00A64118" w:rsidP="000C2BFB">
      <w:pPr>
        <w:pStyle w:val="NoSpacing"/>
        <w:numPr>
          <w:ilvl w:val="0"/>
          <w:numId w:val="11"/>
        </w:numPr>
        <w:rPr>
          <w:rFonts w:ascii="Aptos" w:hAnsi="Aptos"/>
          <w:sz w:val="24"/>
          <w:szCs w:val="24"/>
          <w:lang w:eastAsia="en-CA"/>
        </w:rPr>
      </w:pPr>
      <w:r w:rsidRPr="009F5CD6">
        <w:rPr>
          <w:rFonts w:ascii="Aptos" w:hAnsi="Aptos" w:cs="Segoe UI Symbol"/>
          <w:sz w:val="24"/>
          <w:szCs w:val="24"/>
          <w:lang w:eastAsia="en-CA"/>
        </w:rPr>
        <w:t>What Happens When We Die by Carolyn Nystrom</w:t>
      </w:r>
      <w:r w:rsidR="004E7177">
        <w:rPr>
          <w:rFonts w:ascii="Aptos" w:hAnsi="Aptos" w:cs="Segoe UI Symbol"/>
          <w:sz w:val="24"/>
          <w:szCs w:val="24"/>
          <w:lang w:eastAsia="en-CA"/>
        </w:rPr>
        <w:t xml:space="preserve"> </w:t>
      </w:r>
      <w:r w:rsidR="004E7177" w:rsidRPr="009F5CD6">
        <w:rPr>
          <w:rFonts w:ascii="Aptos" w:hAnsi="Aptos"/>
          <w:sz w:val="24"/>
          <w:szCs w:val="24"/>
          <w:lang w:eastAsia="en-CA"/>
        </w:rPr>
        <w:t>†</w:t>
      </w:r>
    </w:p>
    <w:p w14:paraId="40618D55" w14:textId="30F85AB7" w:rsidR="00A64118" w:rsidRPr="009F5CD6" w:rsidRDefault="00A64118" w:rsidP="000C2BFB">
      <w:pPr>
        <w:pStyle w:val="NoSpacing"/>
        <w:numPr>
          <w:ilvl w:val="0"/>
          <w:numId w:val="11"/>
        </w:numPr>
        <w:rPr>
          <w:rFonts w:ascii="Aptos" w:hAnsi="Aptos"/>
          <w:sz w:val="24"/>
          <w:szCs w:val="24"/>
          <w:lang w:eastAsia="en-CA"/>
        </w:rPr>
      </w:pPr>
      <w:r w:rsidRPr="009F5CD6">
        <w:rPr>
          <w:rFonts w:ascii="Aptos" w:hAnsi="Aptos" w:cs="Segoe UI Symbol"/>
          <w:sz w:val="24"/>
          <w:szCs w:val="24"/>
          <w:lang w:eastAsia="en-CA"/>
        </w:rPr>
        <w:t xml:space="preserve">The Memory Tree by Britta Teckentrup </w:t>
      </w:r>
      <w:r w:rsidRPr="009F5CD6">
        <w:rPr>
          <w:rFonts w:ascii="Segoe UI Symbol" w:hAnsi="Segoe UI Symbol" w:cs="Segoe UI Symbol"/>
          <w:sz w:val="24"/>
          <w:szCs w:val="24"/>
          <w:lang w:eastAsia="en-CA"/>
        </w:rPr>
        <w:t>★</w:t>
      </w:r>
    </w:p>
    <w:p w14:paraId="6316FB6C" w14:textId="24C60926" w:rsidR="00A64118" w:rsidRPr="009F5CD6" w:rsidRDefault="00A64118" w:rsidP="000C2BFB">
      <w:pPr>
        <w:pStyle w:val="NoSpacing"/>
        <w:numPr>
          <w:ilvl w:val="0"/>
          <w:numId w:val="11"/>
        </w:numPr>
        <w:rPr>
          <w:rFonts w:ascii="Aptos" w:hAnsi="Aptos"/>
          <w:sz w:val="24"/>
          <w:szCs w:val="24"/>
          <w:lang w:eastAsia="en-CA"/>
        </w:rPr>
      </w:pPr>
      <w:r w:rsidRPr="009F5CD6">
        <w:rPr>
          <w:rFonts w:ascii="Aptos" w:hAnsi="Aptos" w:cs="Segoe UI Symbol"/>
          <w:sz w:val="24"/>
          <w:szCs w:val="24"/>
          <w:lang w:eastAsia="en-CA"/>
        </w:rPr>
        <w:t xml:space="preserve">Gentle Willow: A Story for Children About Dying by Joyce C. Mills </w:t>
      </w:r>
      <w:r w:rsidRPr="009F5CD6">
        <w:rPr>
          <w:rFonts w:ascii="Segoe UI Symbol" w:hAnsi="Segoe UI Symbol" w:cs="Segoe UI Symbol"/>
          <w:sz w:val="24"/>
          <w:szCs w:val="24"/>
          <w:lang w:eastAsia="en-CA"/>
        </w:rPr>
        <w:t>★</w:t>
      </w:r>
    </w:p>
    <w:p w14:paraId="7B14E316" w14:textId="1CD01C07" w:rsidR="00A64118" w:rsidRPr="009F5CD6" w:rsidRDefault="00A64118" w:rsidP="000C2BFB">
      <w:pPr>
        <w:pStyle w:val="NoSpacing"/>
        <w:numPr>
          <w:ilvl w:val="0"/>
          <w:numId w:val="11"/>
        </w:numPr>
        <w:rPr>
          <w:rFonts w:ascii="Aptos" w:hAnsi="Aptos"/>
          <w:sz w:val="24"/>
          <w:szCs w:val="24"/>
          <w:lang w:eastAsia="en-CA"/>
        </w:rPr>
      </w:pPr>
      <w:r w:rsidRPr="009F5CD6">
        <w:rPr>
          <w:rFonts w:ascii="Aptos" w:hAnsi="Aptos" w:cs="Segoe UI Symbol"/>
          <w:sz w:val="24"/>
          <w:szCs w:val="24"/>
          <w:lang w:eastAsia="en-CA"/>
        </w:rPr>
        <w:t xml:space="preserve">Beyond the Ridge by Paul Goble </w:t>
      </w:r>
      <w:r w:rsidRPr="009F5CD6">
        <w:rPr>
          <w:rFonts w:ascii="Segoe UI Symbol" w:hAnsi="Segoe UI Symbol" w:cs="Segoe UI Symbol"/>
          <w:sz w:val="24"/>
          <w:szCs w:val="24"/>
          <w:lang w:eastAsia="en-CA"/>
        </w:rPr>
        <w:t>★</w:t>
      </w:r>
    </w:p>
    <w:p w14:paraId="210034EC" w14:textId="77777777" w:rsidR="00A64118" w:rsidRDefault="00A64118" w:rsidP="00A64118">
      <w:pPr>
        <w:pStyle w:val="NoSpacing"/>
        <w:rPr>
          <w:rFonts w:ascii="Aptos" w:hAnsi="Aptos"/>
          <w:b/>
          <w:bCs/>
          <w:sz w:val="24"/>
          <w:szCs w:val="24"/>
          <w:lang w:eastAsia="en-CA"/>
        </w:rPr>
      </w:pPr>
    </w:p>
    <w:p w14:paraId="645AA0B7" w14:textId="77777777" w:rsidR="00A64118" w:rsidRDefault="00A64118" w:rsidP="00A64118">
      <w:pPr>
        <w:pStyle w:val="NoSpacing"/>
        <w:rPr>
          <w:rFonts w:ascii="Aptos" w:hAnsi="Aptos"/>
          <w:b/>
          <w:bCs/>
          <w:sz w:val="24"/>
          <w:szCs w:val="24"/>
          <w:lang w:eastAsia="en-CA"/>
        </w:rPr>
      </w:pPr>
    </w:p>
    <w:p w14:paraId="4FF2CCA9" w14:textId="77777777" w:rsidR="002E5D57" w:rsidRPr="009F5CD6" w:rsidRDefault="00D539CF" w:rsidP="00FE2AF9">
      <w:pPr>
        <w:pStyle w:val="NoSpacing"/>
        <w:rPr>
          <w:rFonts w:ascii="Aptos" w:hAnsi="Aptos"/>
          <w:b/>
          <w:bCs/>
          <w:sz w:val="24"/>
          <w:szCs w:val="24"/>
          <w:lang w:eastAsia="en-CA"/>
        </w:rPr>
      </w:pPr>
      <w:r w:rsidRPr="009F5CD6">
        <w:rPr>
          <w:rFonts w:ascii="Aptos" w:hAnsi="Aptos"/>
          <w:b/>
          <w:bCs/>
          <w:sz w:val="24"/>
          <w:szCs w:val="24"/>
          <w:lang w:eastAsia="en-CA"/>
        </w:rPr>
        <w:t>Grades 4-</w:t>
      </w:r>
      <w:r w:rsidR="002E5D57" w:rsidRPr="009F5CD6">
        <w:rPr>
          <w:rFonts w:ascii="Aptos" w:hAnsi="Aptos"/>
          <w:b/>
          <w:bCs/>
          <w:sz w:val="24"/>
          <w:szCs w:val="24"/>
          <w:lang w:eastAsia="en-CA"/>
        </w:rPr>
        <w:t>6</w:t>
      </w:r>
    </w:p>
    <w:p w14:paraId="7B86A88B" w14:textId="00FEE43E" w:rsidR="00A64118" w:rsidRPr="009F5CD6" w:rsidRDefault="00A64118" w:rsidP="00A64118">
      <w:pPr>
        <w:pStyle w:val="NoSpacing"/>
        <w:numPr>
          <w:ilvl w:val="0"/>
          <w:numId w:val="12"/>
        </w:numPr>
        <w:rPr>
          <w:rFonts w:ascii="Aptos" w:hAnsi="Aptos"/>
          <w:sz w:val="24"/>
          <w:szCs w:val="24"/>
          <w:lang w:eastAsia="en-CA"/>
        </w:rPr>
      </w:pPr>
      <w:r w:rsidRPr="009F5CD6">
        <w:rPr>
          <w:rFonts w:ascii="Aptos" w:hAnsi="Aptos"/>
          <w:sz w:val="24"/>
          <w:szCs w:val="24"/>
          <w:lang w:eastAsia="en-CA"/>
        </w:rPr>
        <w:t>Healing Your Grieving Heart for Kids:</w:t>
      </w:r>
      <w:r w:rsidRPr="009F5CD6">
        <w:rPr>
          <w:rFonts w:ascii="Aptos" w:hAnsi="Aptos"/>
          <w:i/>
          <w:iCs/>
          <w:sz w:val="24"/>
          <w:szCs w:val="24"/>
          <w:lang w:eastAsia="en-CA"/>
        </w:rPr>
        <w:t>100 practical ideas</w:t>
      </w:r>
      <w:r w:rsidRPr="009F5CD6">
        <w:rPr>
          <w:rFonts w:ascii="Aptos" w:hAnsi="Aptos"/>
          <w:sz w:val="24"/>
          <w:szCs w:val="24"/>
          <w:lang w:eastAsia="en-CA"/>
        </w:rPr>
        <w:t xml:space="preserve"> by Alan D. Wolfelt </w:t>
      </w:r>
      <w:r w:rsidRPr="009F5CD6">
        <w:rPr>
          <w:rFonts w:ascii="Segoe UI Symbol" w:hAnsi="Segoe UI Symbol" w:cs="Segoe UI Symbol"/>
          <w:sz w:val="24"/>
          <w:szCs w:val="24"/>
          <w:lang w:eastAsia="en-CA"/>
        </w:rPr>
        <w:t>★</w:t>
      </w:r>
    </w:p>
    <w:p w14:paraId="650BB791" w14:textId="0D8E12BD" w:rsidR="00A64118" w:rsidRPr="009F5CD6" w:rsidRDefault="00A64118" w:rsidP="00A64118">
      <w:pPr>
        <w:pStyle w:val="NoSpacing"/>
        <w:numPr>
          <w:ilvl w:val="0"/>
          <w:numId w:val="12"/>
        </w:numPr>
        <w:rPr>
          <w:rFonts w:ascii="Aptos" w:hAnsi="Aptos"/>
          <w:sz w:val="24"/>
          <w:szCs w:val="24"/>
          <w:lang w:eastAsia="en-CA"/>
        </w:rPr>
      </w:pPr>
      <w:r w:rsidRPr="009F5CD6">
        <w:rPr>
          <w:rFonts w:ascii="Aptos" w:hAnsi="Aptos" w:cs="Segoe UI Symbol"/>
          <w:sz w:val="24"/>
          <w:szCs w:val="24"/>
          <w:lang w:eastAsia="en-CA"/>
        </w:rPr>
        <w:t>Tear Soup: A Recipe for Healing After Loss by Pat Schwiebert &amp; Chuck DeKlyen</w:t>
      </w:r>
    </w:p>
    <w:p w14:paraId="467E2F55" w14:textId="24731361" w:rsidR="00A64118" w:rsidRPr="009F5CD6" w:rsidRDefault="00A64118" w:rsidP="00A64118">
      <w:pPr>
        <w:pStyle w:val="NoSpacing"/>
        <w:numPr>
          <w:ilvl w:val="0"/>
          <w:numId w:val="12"/>
        </w:numPr>
        <w:rPr>
          <w:rFonts w:ascii="Aptos" w:hAnsi="Aptos"/>
          <w:sz w:val="24"/>
          <w:szCs w:val="24"/>
          <w:lang w:eastAsia="en-CA"/>
        </w:rPr>
      </w:pPr>
      <w:r w:rsidRPr="009F5CD6">
        <w:rPr>
          <w:rFonts w:ascii="Aptos" w:hAnsi="Aptos" w:cs="Segoe UI Symbol"/>
          <w:sz w:val="24"/>
          <w:szCs w:val="24"/>
          <w:lang w:eastAsia="en-CA"/>
        </w:rPr>
        <w:t xml:space="preserve">The Next Place by Warren Hanson </w:t>
      </w:r>
      <w:r w:rsidRPr="009F5CD6">
        <w:rPr>
          <w:rFonts w:ascii="Segoe UI Symbol" w:hAnsi="Segoe UI Symbol" w:cs="Segoe UI Symbol"/>
          <w:sz w:val="24"/>
          <w:szCs w:val="24"/>
          <w:lang w:eastAsia="en-CA"/>
        </w:rPr>
        <w:t>★</w:t>
      </w:r>
    </w:p>
    <w:p w14:paraId="130B9551" w14:textId="7BE62523" w:rsidR="00A64118" w:rsidRPr="009F5CD6" w:rsidRDefault="00A64118" w:rsidP="00A64118">
      <w:pPr>
        <w:pStyle w:val="NoSpacing"/>
        <w:numPr>
          <w:ilvl w:val="0"/>
          <w:numId w:val="12"/>
        </w:numPr>
        <w:rPr>
          <w:rFonts w:ascii="Aptos" w:hAnsi="Aptos"/>
          <w:sz w:val="24"/>
          <w:szCs w:val="24"/>
          <w:lang w:eastAsia="en-CA"/>
        </w:rPr>
      </w:pPr>
      <w:r w:rsidRPr="009F5CD6">
        <w:rPr>
          <w:rFonts w:ascii="Aptos" w:hAnsi="Aptos" w:cs="Segoe UI Symbol"/>
          <w:sz w:val="24"/>
          <w:szCs w:val="24"/>
          <w:lang w:eastAsia="en-CA"/>
        </w:rPr>
        <w:t>What is Death</w:t>
      </w:r>
      <w:r w:rsidR="004E7177">
        <w:rPr>
          <w:rFonts w:ascii="Aptos" w:hAnsi="Aptos" w:cs="Segoe UI Symbol"/>
          <w:sz w:val="24"/>
          <w:szCs w:val="24"/>
          <w:lang w:eastAsia="en-CA"/>
        </w:rPr>
        <w:t>?</w:t>
      </w:r>
      <w:r w:rsidRPr="009F5CD6">
        <w:rPr>
          <w:rFonts w:ascii="Aptos" w:hAnsi="Aptos" w:cs="Segoe UI Symbol"/>
          <w:sz w:val="24"/>
          <w:szCs w:val="24"/>
          <w:lang w:eastAsia="en-CA"/>
        </w:rPr>
        <w:t xml:space="preserve"> by Etan Boritzer </w:t>
      </w:r>
      <w:r w:rsidRPr="009F5CD6">
        <w:rPr>
          <w:rFonts w:ascii="Segoe UI Symbol" w:hAnsi="Segoe UI Symbol" w:cs="Segoe UI Symbol"/>
          <w:sz w:val="24"/>
          <w:szCs w:val="24"/>
          <w:lang w:eastAsia="en-CA"/>
        </w:rPr>
        <w:t>★</w:t>
      </w:r>
    </w:p>
    <w:p w14:paraId="5ECEBE39" w14:textId="77777777" w:rsidR="002E5D57" w:rsidRPr="009F5CD6" w:rsidRDefault="002E5D57" w:rsidP="00FE2AF9">
      <w:pPr>
        <w:pStyle w:val="NoSpacing"/>
        <w:rPr>
          <w:rFonts w:ascii="Aptos" w:hAnsi="Aptos"/>
          <w:b/>
          <w:bCs/>
          <w:sz w:val="24"/>
          <w:szCs w:val="24"/>
          <w:lang w:eastAsia="en-CA"/>
        </w:rPr>
      </w:pPr>
    </w:p>
    <w:p w14:paraId="2A95A7F5" w14:textId="03DFC8A0" w:rsidR="002E5D57" w:rsidRPr="009F5CD6" w:rsidRDefault="002E5D57" w:rsidP="00FE2AF9">
      <w:pPr>
        <w:pStyle w:val="NoSpacing"/>
        <w:rPr>
          <w:rFonts w:ascii="Aptos" w:hAnsi="Aptos"/>
          <w:b/>
          <w:bCs/>
          <w:sz w:val="24"/>
          <w:szCs w:val="24"/>
          <w:lang w:eastAsia="en-CA"/>
        </w:rPr>
      </w:pPr>
      <w:r w:rsidRPr="009F5CD6">
        <w:rPr>
          <w:rFonts w:ascii="Aptos" w:hAnsi="Aptos"/>
          <w:b/>
          <w:bCs/>
          <w:sz w:val="24"/>
          <w:szCs w:val="24"/>
          <w:lang w:eastAsia="en-CA"/>
        </w:rPr>
        <w:t>Grade 7-</w:t>
      </w:r>
      <w:r w:rsidR="004E7177">
        <w:rPr>
          <w:rFonts w:ascii="Aptos" w:hAnsi="Aptos"/>
          <w:b/>
          <w:bCs/>
          <w:sz w:val="24"/>
          <w:szCs w:val="24"/>
          <w:lang w:eastAsia="en-CA"/>
        </w:rPr>
        <w:t>12</w:t>
      </w:r>
    </w:p>
    <w:p w14:paraId="3D972598" w14:textId="5CB87ADF" w:rsidR="00D539CF" w:rsidRPr="009F5CD6" w:rsidRDefault="00D539CF" w:rsidP="00FE2AF9">
      <w:pPr>
        <w:pStyle w:val="NoSpacing"/>
        <w:rPr>
          <w:rFonts w:ascii="Aptos" w:hAnsi="Aptos"/>
          <w:b/>
          <w:bCs/>
          <w:sz w:val="24"/>
          <w:szCs w:val="24"/>
          <w:lang w:eastAsia="en-CA"/>
        </w:rPr>
      </w:pPr>
    </w:p>
    <w:p w14:paraId="27625638" w14:textId="472BAE45" w:rsidR="000662AB" w:rsidRPr="009F5CD6" w:rsidRDefault="000662AB" w:rsidP="000662AB">
      <w:pPr>
        <w:pStyle w:val="NoSpacing"/>
        <w:numPr>
          <w:ilvl w:val="0"/>
          <w:numId w:val="4"/>
        </w:numPr>
        <w:rPr>
          <w:rFonts w:ascii="Aptos" w:hAnsi="Aptos"/>
          <w:sz w:val="24"/>
          <w:szCs w:val="24"/>
          <w:lang w:eastAsia="en-CA"/>
        </w:rPr>
      </w:pPr>
      <w:r w:rsidRPr="009F5CD6">
        <w:rPr>
          <w:rFonts w:ascii="Aptos" w:eastAsia="Times New Roman" w:hAnsi="Aptos" w:cs="Times New Roman"/>
          <w:kern w:val="0"/>
          <w:sz w:val="24"/>
          <w:szCs w:val="24"/>
          <w:lang w:eastAsia="en-CA"/>
          <w14:ligatures w14:val="none"/>
        </w:rPr>
        <w:t xml:space="preserve">Healing Your Grieving Heart for Teens: </w:t>
      </w:r>
      <w:r w:rsidRPr="009F5CD6">
        <w:rPr>
          <w:rFonts w:ascii="Aptos" w:eastAsia="Times New Roman" w:hAnsi="Aptos" w:cs="Times New Roman"/>
          <w:i/>
          <w:iCs/>
          <w:kern w:val="0"/>
          <w:sz w:val="24"/>
          <w:szCs w:val="24"/>
          <w:lang w:eastAsia="en-CA"/>
          <w14:ligatures w14:val="none"/>
        </w:rPr>
        <w:t>100 Practical Ideas</w:t>
      </w:r>
      <w:r w:rsidRPr="009F5CD6">
        <w:rPr>
          <w:rFonts w:ascii="Aptos" w:eastAsia="Times New Roman" w:hAnsi="Aptos" w:cs="Times New Roman"/>
          <w:kern w:val="0"/>
          <w:sz w:val="24"/>
          <w:szCs w:val="24"/>
          <w:lang w:eastAsia="en-CA"/>
          <w14:ligatures w14:val="none"/>
        </w:rPr>
        <w:t xml:space="preserve"> </w:t>
      </w:r>
      <w:r w:rsidR="00A64118" w:rsidRPr="009F5CD6">
        <w:rPr>
          <w:rFonts w:ascii="Aptos" w:eastAsia="Times New Roman" w:hAnsi="Aptos" w:cs="Times New Roman"/>
          <w:kern w:val="0"/>
          <w:sz w:val="24"/>
          <w:szCs w:val="24"/>
          <w:lang w:eastAsia="en-CA"/>
          <w14:ligatures w14:val="none"/>
        </w:rPr>
        <w:t xml:space="preserve">by </w:t>
      </w:r>
      <w:r w:rsidRPr="009F5CD6">
        <w:rPr>
          <w:rFonts w:ascii="Aptos" w:eastAsia="Times New Roman" w:hAnsi="Aptos" w:cs="Times New Roman"/>
          <w:kern w:val="0"/>
          <w:sz w:val="24"/>
          <w:szCs w:val="24"/>
          <w:lang w:eastAsia="en-CA"/>
          <w14:ligatures w14:val="none"/>
        </w:rPr>
        <w:t>Alan D. Wolfelt</w:t>
      </w:r>
      <w:r w:rsidR="00A64118" w:rsidRPr="009F5CD6">
        <w:rPr>
          <w:rFonts w:ascii="Aptos" w:eastAsia="Times New Roman" w:hAnsi="Aptos" w:cs="Times New Roman"/>
          <w:kern w:val="0"/>
          <w:sz w:val="24"/>
          <w:szCs w:val="24"/>
          <w:lang w:eastAsia="en-CA"/>
          <w14:ligatures w14:val="none"/>
        </w:rPr>
        <w:t xml:space="preserve"> </w:t>
      </w:r>
      <w:r w:rsidR="00A64118" w:rsidRPr="009F5CD6">
        <w:rPr>
          <w:rFonts w:ascii="Segoe UI Symbol" w:hAnsi="Segoe UI Symbol" w:cs="Segoe UI Symbol"/>
          <w:sz w:val="24"/>
          <w:szCs w:val="24"/>
          <w:lang w:eastAsia="en-CA"/>
        </w:rPr>
        <w:t>★</w:t>
      </w:r>
    </w:p>
    <w:p w14:paraId="0E66BE4B" w14:textId="77777777" w:rsidR="002E5D57" w:rsidRPr="009F5CD6" w:rsidRDefault="002E5D57" w:rsidP="002E5D57">
      <w:pPr>
        <w:pStyle w:val="NoSpacing"/>
        <w:rPr>
          <w:rFonts w:ascii="Aptos" w:hAnsi="Aptos"/>
          <w:sz w:val="24"/>
          <w:szCs w:val="24"/>
          <w:lang w:eastAsia="en-CA"/>
        </w:rPr>
      </w:pPr>
    </w:p>
    <w:p w14:paraId="1801477B" w14:textId="2A87B688" w:rsidR="00FE2AF9" w:rsidRPr="009F5CD6" w:rsidRDefault="00A64118" w:rsidP="00FE2AF9">
      <w:pPr>
        <w:pStyle w:val="NoSpacing"/>
        <w:rPr>
          <w:rFonts w:ascii="Aptos" w:hAnsi="Aptos"/>
          <w:lang w:eastAsia="en-CA"/>
        </w:rPr>
      </w:pPr>
      <w:r w:rsidRPr="009F5CD6">
        <w:rPr>
          <w:rFonts w:ascii="Segoe UI Symbol" w:hAnsi="Segoe UI Symbol" w:cs="Segoe UI Symbol"/>
          <w:sz w:val="24"/>
          <w:szCs w:val="24"/>
          <w:lang w:eastAsia="en-CA"/>
        </w:rPr>
        <w:t>★</w:t>
      </w:r>
      <w:r w:rsidRPr="009F5CD6">
        <w:rPr>
          <w:rFonts w:ascii="Aptos" w:hAnsi="Aptos"/>
          <w:sz w:val="24"/>
          <w:szCs w:val="24"/>
          <w:lang w:eastAsia="en-CA"/>
        </w:rPr>
        <w:t xml:space="preserve"> Recommended by Alberta Children's Hospital staff and community partners</w:t>
      </w:r>
      <w:r w:rsidRPr="009F5CD6">
        <w:rPr>
          <w:rFonts w:ascii="Aptos" w:hAnsi="Aptos"/>
          <w:sz w:val="24"/>
          <w:szCs w:val="24"/>
          <w:lang w:eastAsia="en-CA"/>
        </w:rPr>
        <w:br/>
        <w:t>† Faith-based resource — schools should review for alignment with their faith tradition and community.</w:t>
      </w:r>
    </w:p>
    <w:p w14:paraId="43A9D7EC" w14:textId="77777777" w:rsidR="002E5D57" w:rsidRPr="009F5CD6" w:rsidRDefault="002E5D57" w:rsidP="00FE2AF9">
      <w:pPr>
        <w:pStyle w:val="NoSpacing"/>
        <w:rPr>
          <w:rFonts w:ascii="Aptos" w:hAnsi="Aptos"/>
          <w:lang w:eastAsia="en-CA"/>
        </w:rPr>
      </w:pPr>
    </w:p>
    <w:p w14:paraId="106FC861" w14:textId="03E40066" w:rsidR="002E5D57" w:rsidRPr="009F5CD6" w:rsidRDefault="002E5D57" w:rsidP="00A627BA">
      <w:pPr>
        <w:pStyle w:val="NoSpacing"/>
        <w:rPr>
          <w:rFonts w:ascii="Aptos" w:hAnsi="Aptos"/>
          <w:b/>
          <w:bCs/>
          <w:sz w:val="24"/>
          <w:szCs w:val="24"/>
          <w:lang w:eastAsia="en-CA"/>
        </w:rPr>
      </w:pPr>
      <w:r w:rsidRPr="009F5CD6">
        <w:rPr>
          <w:rFonts w:ascii="Aptos" w:hAnsi="Aptos"/>
          <w:b/>
          <w:bCs/>
          <w:sz w:val="24"/>
          <w:szCs w:val="24"/>
          <w:lang w:eastAsia="en-CA"/>
        </w:rPr>
        <w:t>Youth Resource</w:t>
      </w:r>
      <w:r w:rsidR="004E7177">
        <w:rPr>
          <w:rFonts w:ascii="Aptos" w:hAnsi="Aptos"/>
          <w:b/>
          <w:bCs/>
          <w:sz w:val="24"/>
          <w:szCs w:val="24"/>
          <w:lang w:eastAsia="en-CA"/>
        </w:rPr>
        <w:t>s</w:t>
      </w:r>
    </w:p>
    <w:p w14:paraId="18E9085E" w14:textId="77777777" w:rsidR="002E5D57" w:rsidRPr="009F5CD6" w:rsidRDefault="002E5D57" w:rsidP="002E5D57">
      <w:pPr>
        <w:pStyle w:val="NoSpacing"/>
        <w:jc w:val="center"/>
        <w:rPr>
          <w:rFonts w:ascii="Aptos" w:hAnsi="Aptos"/>
          <w:b/>
          <w:bCs/>
          <w:sz w:val="24"/>
          <w:szCs w:val="24"/>
          <w:lang w:eastAsia="en-CA"/>
        </w:rPr>
      </w:pPr>
    </w:p>
    <w:p w14:paraId="20E4C847" w14:textId="1360F103" w:rsidR="004E7177" w:rsidRDefault="00A627BA" w:rsidP="00A627BA">
      <w:pPr>
        <w:pStyle w:val="NoSpacing"/>
        <w:numPr>
          <w:ilvl w:val="0"/>
          <w:numId w:val="4"/>
        </w:numPr>
        <w:rPr>
          <w:rFonts w:ascii="Aptos" w:hAnsi="Aptos"/>
          <w:sz w:val="24"/>
          <w:szCs w:val="24"/>
          <w:lang w:eastAsia="en-CA"/>
        </w:rPr>
      </w:pPr>
      <w:hyperlink r:id="rId12" w:history="1">
        <w:r w:rsidRPr="004E7177">
          <w:rPr>
            <w:rStyle w:val="Hyperlink"/>
            <w:rFonts w:ascii="Aptos" w:hAnsi="Aptos"/>
            <w:sz w:val="24"/>
            <w:szCs w:val="24"/>
            <w:lang w:eastAsia="en-CA"/>
          </w:rPr>
          <w:t>YouthGrief.ca</w:t>
        </w:r>
      </w:hyperlink>
      <w:r w:rsidR="004E7177">
        <w:rPr>
          <w:rFonts w:ascii="Aptos" w:hAnsi="Aptos"/>
          <w:sz w:val="24"/>
          <w:szCs w:val="24"/>
          <w:lang w:eastAsia="en-CA"/>
        </w:rPr>
        <w:t xml:space="preserve"> </w:t>
      </w:r>
      <w:r w:rsidR="004E7177" w:rsidRPr="004E7177">
        <w:rPr>
          <w:rFonts w:ascii="Aptos" w:hAnsi="Aptos"/>
          <w:sz w:val="24"/>
          <w:szCs w:val="24"/>
          <w:lang w:eastAsia="en-CA"/>
        </w:rPr>
        <w:t>— A free Canadian resource developed by grieving youth, for grieving youth. Recommended by Alberta Health Services.</w:t>
      </w:r>
    </w:p>
    <w:p w14:paraId="02F37201" w14:textId="46A8DF17" w:rsidR="002E5D57" w:rsidRPr="009F5CD6" w:rsidRDefault="004E7177" w:rsidP="00A627BA">
      <w:pPr>
        <w:pStyle w:val="NoSpacing"/>
        <w:numPr>
          <w:ilvl w:val="0"/>
          <w:numId w:val="4"/>
        </w:numPr>
        <w:rPr>
          <w:rFonts w:ascii="Aptos" w:hAnsi="Aptos"/>
          <w:sz w:val="24"/>
          <w:szCs w:val="24"/>
          <w:lang w:eastAsia="en-CA"/>
        </w:rPr>
      </w:pPr>
      <w:r w:rsidRPr="004E7177">
        <w:rPr>
          <w:u w:val="single"/>
        </w:rPr>
        <w:t xml:space="preserve"> </w:t>
      </w:r>
      <w:hyperlink r:id="rId13" w:history="1">
        <w:r w:rsidRPr="004E7177">
          <w:rPr>
            <w:rStyle w:val="Hyperlink"/>
            <w:rFonts w:ascii="Aptos" w:hAnsi="Aptos"/>
            <w:sz w:val="24"/>
            <w:szCs w:val="24"/>
            <w:lang w:eastAsia="en-CA"/>
          </w:rPr>
          <w:t>AHS – Grief: Helping Teens with Grief</w:t>
        </w:r>
      </w:hyperlink>
      <w:r>
        <w:rPr>
          <w:rFonts w:ascii="Aptos" w:hAnsi="Aptos"/>
          <w:sz w:val="24"/>
          <w:szCs w:val="24"/>
          <w:lang w:eastAsia="en-CA"/>
        </w:rPr>
        <w:t xml:space="preserve"> </w:t>
      </w:r>
      <w:r w:rsidRPr="004E7177">
        <w:rPr>
          <w:rFonts w:ascii="Aptos" w:hAnsi="Aptos"/>
          <w:sz w:val="24"/>
          <w:szCs w:val="24"/>
          <w:lang w:eastAsia="en-CA"/>
        </w:rPr>
        <w:t xml:space="preserve">— </w:t>
      </w:r>
      <w:r>
        <w:rPr>
          <w:rFonts w:ascii="Aptos" w:hAnsi="Aptos"/>
          <w:sz w:val="24"/>
          <w:szCs w:val="24"/>
          <w:lang w:eastAsia="en-CA"/>
        </w:rPr>
        <w:t xml:space="preserve">Resource that </w:t>
      </w:r>
      <w:r w:rsidRPr="004E7177">
        <w:rPr>
          <w:rFonts w:ascii="Aptos" w:hAnsi="Aptos"/>
          <w:sz w:val="24"/>
          <w:szCs w:val="24"/>
          <w:lang w:eastAsia="en-CA"/>
        </w:rPr>
        <w:t>provides guidance for adults supporting grieving teens.</w:t>
      </w:r>
    </w:p>
    <w:sectPr w:rsidR="002E5D57" w:rsidRPr="009F5CD6">
      <w:headerReference w:type="default" r:id="rId14"/>
      <w:footerReference w:type="defaul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DBD00C" w14:textId="77777777" w:rsidR="00C95F15" w:rsidRDefault="00C95F15" w:rsidP="00DD49A7">
      <w:pPr>
        <w:spacing w:after="0"/>
      </w:pPr>
      <w:r>
        <w:separator/>
      </w:r>
    </w:p>
  </w:endnote>
  <w:endnote w:type="continuationSeparator" w:id="0">
    <w:p w14:paraId="706AE8A1" w14:textId="77777777" w:rsidR="00C95F15" w:rsidRDefault="00C95F15" w:rsidP="00DD49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20B06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4BD374" w14:textId="2C2852AA" w:rsidR="00DD49A7" w:rsidRDefault="00DD49A7">
    <w:pPr>
      <w:pStyle w:val="Footer"/>
    </w:pPr>
  </w:p>
  <w:p w14:paraId="15439F57" w14:textId="77777777" w:rsidR="00DD49A7" w:rsidRDefault="00DD49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120A5A" w14:textId="77777777" w:rsidR="00C95F15" w:rsidRDefault="00C95F15" w:rsidP="00DD49A7">
      <w:pPr>
        <w:spacing w:after="0"/>
      </w:pPr>
      <w:r>
        <w:separator/>
      </w:r>
    </w:p>
  </w:footnote>
  <w:footnote w:type="continuationSeparator" w:id="0">
    <w:p w14:paraId="26A8A76A" w14:textId="77777777" w:rsidR="00C95F15" w:rsidRDefault="00C95F15" w:rsidP="00DD49A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B433AA" w14:textId="5BA78B2B" w:rsidR="00DD49A7" w:rsidRDefault="00E968D6" w:rsidP="00E968D6">
    <w:pPr>
      <w:pStyle w:val="NormalWeb"/>
    </w:pPr>
    <w:r>
      <w:rPr>
        <w:noProof/>
      </w:rPr>
      <w:drawing>
        <wp:inline distT="0" distB="0" distL="0" distR="0" wp14:anchorId="01C61F45" wp14:editId="28779D44">
          <wp:extent cx="2442056" cy="622300"/>
          <wp:effectExtent l="0" t="0" r="0" b="635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58108" cy="62639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BD354B"/>
    <w:multiLevelType w:val="hybridMultilevel"/>
    <w:tmpl w:val="7564F1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FBE2C7B"/>
    <w:multiLevelType w:val="hybridMultilevel"/>
    <w:tmpl w:val="4AA649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4343F1A"/>
    <w:multiLevelType w:val="hybridMultilevel"/>
    <w:tmpl w:val="2D683F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A0D0F8D"/>
    <w:multiLevelType w:val="hybridMultilevel"/>
    <w:tmpl w:val="92E26C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3F2372C"/>
    <w:multiLevelType w:val="hybridMultilevel"/>
    <w:tmpl w:val="7E5CF7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C090270"/>
    <w:multiLevelType w:val="hybridMultilevel"/>
    <w:tmpl w:val="6DC219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C753E1B"/>
    <w:multiLevelType w:val="hybridMultilevel"/>
    <w:tmpl w:val="CAF236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0770429"/>
    <w:multiLevelType w:val="hybridMultilevel"/>
    <w:tmpl w:val="8FEA6F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509A740F"/>
    <w:multiLevelType w:val="hybridMultilevel"/>
    <w:tmpl w:val="51CEB4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587A7F8C"/>
    <w:multiLevelType w:val="hybridMultilevel"/>
    <w:tmpl w:val="CB6436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D513E32"/>
    <w:multiLevelType w:val="hybridMultilevel"/>
    <w:tmpl w:val="AF7820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DAA3264"/>
    <w:multiLevelType w:val="hybridMultilevel"/>
    <w:tmpl w:val="D9FC15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60686443">
    <w:abstractNumId w:val="5"/>
  </w:num>
  <w:num w:numId="2" w16cid:durableId="673456615">
    <w:abstractNumId w:val="9"/>
  </w:num>
  <w:num w:numId="3" w16cid:durableId="647397004">
    <w:abstractNumId w:val="1"/>
  </w:num>
  <w:num w:numId="4" w16cid:durableId="794367103">
    <w:abstractNumId w:val="11"/>
  </w:num>
  <w:num w:numId="5" w16cid:durableId="2026591306">
    <w:abstractNumId w:val="8"/>
  </w:num>
  <w:num w:numId="6" w16cid:durableId="2140687593">
    <w:abstractNumId w:val="10"/>
  </w:num>
  <w:num w:numId="7" w16cid:durableId="271934851">
    <w:abstractNumId w:val="7"/>
  </w:num>
  <w:num w:numId="8" w16cid:durableId="141587133">
    <w:abstractNumId w:val="0"/>
  </w:num>
  <w:num w:numId="9" w16cid:durableId="684668591">
    <w:abstractNumId w:val="3"/>
  </w:num>
  <w:num w:numId="10" w16cid:durableId="601768330">
    <w:abstractNumId w:val="2"/>
  </w:num>
  <w:num w:numId="11" w16cid:durableId="34816188">
    <w:abstractNumId w:val="4"/>
  </w:num>
  <w:num w:numId="12" w16cid:durableId="2019039988">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CE5"/>
    <w:rsid w:val="000662AB"/>
    <w:rsid w:val="000742F7"/>
    <w:rsid w:val="000A5FC5"/>
    <w:rsid w:val="000C2BFB"/>
    <w:rsid w:val="000C5F48"/>
    <w:rsid w:val="00196F9C"/>
    <w:rsid w:val="00197201"/>
    <w:rsid w:val="001A5035"/>
    <w:rsid w:val="001D7BB7"/>
    <w:rsid w:val="001F428A"/>
    <w:rsid w:val="002057DD"/>
    <w:rsid w:val="002076A4"/>
    <w:rsid w:val="002142A3"/>
    <w:rsid w:val="002249EE"/>
    <w:rsid w:val="00273226"/>
    <w:rsid w:val="002955C5"/>
    <w:rsid w:val="002E5D57"/>
    <w:rsid w:val="002E6254"/>
    <w:rsid w:val="00345E87"/>
    <w:rsid w:val="003877F6"/>
    <w:rsid w:val="003B1FB3"/>
    <w:rsid w:val="004036AB"/>
    <w:rsid w:val="0042561D"/>
    <w:rsid w:val="00452D3D"/>
    <w:rsid w:val="00485A49"/>
    <w:rsid w:val="004946BD"/>
    <w:rsid w:val="004A529D"/>
    <w:rsid w:val="004B60CA"/>
    <w:rsid w:val="004C02AC"/>
    <w:rsid w:val="004C50C3"/>
    <w:rsid w:val="004E7177"/>
    <w:rsid w:val="004F0CE5"/>
    <w:rsid w:val="004F3E32"/>
    <w:rsid w:val="005075D9"/>
    <w:rsid w:val="005130B5"/>
    <w:rsid w:val="005243EA"/>
    <w:rsid w:val="005516A1"/>
    <w:rsid w:val="005705B8"/>
    <w:rsid w:val="005C3F19"/>
    <w:rsid w:val="005F7D6F"/>
    <w:rsid w:val="006054B6"/>
    <w:rsid w:val="006179D3"/>
    <w:rsid w:val="00631C4A"/>
    <w:rsid w:val="00640C47"/>
    <w:rsid w:val="00666754"/>
    <w:rsid w:val="006A22FB"/>
    <w:rsid w:val="006B6F0D"/>
    <w:rsid w:val="006D5F48"/>
    <w:rsid w:val="0074014E"/>
    <w:rsid w:val="00774391"/>
    <w:rsid w:val="007A32B6"/>
    <w:rsid w:val="00864961"/>
    <w:rsid w:val="008E0272"/>
    <w:rsid w:val="009033F4"/>
    <w:rsid w:val="0090414C"/>
    <w:rsid w:val="00936160"/>
    <w:rsid w:val="00954FEE"/>
    <w:rsid w:val="009F5CD6"/>
    <w:rsid w:val="009F62A5"/>
    <w:rsid w:val="00A05B04"/>
    <w:rsid w:val="00A11F7E"/>
    <w:rsid w:val="00A175D5"/>
    <w:rsid w:val="00A627BA"/>
    <w:rsid w:val="00A64118"/>
    <w:rsid w:val="00A704F9"/>
    <w:rsid w:val="00A750D0"/>
    <w:rsid w:val="00AD4F3F"/>
    <w:rsid w:val="00AE1DD9"/>
    <w:rsid w:val="00AF22D5"/>
    <w:rsid w:val="00B63DA8"/>
    <w:rsid w:val="00B91144"/>
    <w:rsid w:val="00B913FA"/>
    <w:rsid w:val="00BB3FBC"/>
    <w:rsid w:val="00BC5B9F"/>
    <w:rsid w:val="00BD642B"/>
    <w:rsid w:val="00BE4C6F"/>
    <w:rsid w:val="00C37633"/>
    <w:rsid w:val="00C73F87"/>
    <w:rsid w:val="00C86C0A"/>
    <w:rsid w:val="00C95F15"/>
    <w:rsid w:val="00CD0023"/>
    <w:rsid w:val="00D06442"/>
    <w:rsid w:val="00D350BA"/>
    <w:rsid w:val="00D539CF"/>
    <w:rsid w:val="00D87301"/>
    <w:rsid w:val="00DC3F40"/>
    <w:rsid w:val="00DD49A7"/>
    <w:rsid w:val="00E10194"/>
    <w:rsid w:val="00E61CD1"/>
    <w:rsid w:val="00E94624"/>
    <w:rsid w:val="00E968D6"/>
    <w:rsid w:val="00EA7BA5"/>
    <w:rsid w:val="00EC0334"/>
    <w:rsid w:val="00ED26CB"/>
    <w:rsid w:val="00F0455D"/>
    <w:rsid w:val="00F071B5"/>
    <w:rsid w:val="00F35EB3"/>
    <w:rsid w:val="00F54D56"/>
    <w:rsid w:val="00F62FD5"/>
    <w:rsid w:val="00FA2FBB"/>
    <w:rsid w:val="00FC5393"/>
    <w:rsid w:val="00FC54F4"/>
    <w:rsid w:val="00FD19F8"/>
    <w:rsid w:val="00FE2AF9"/>
    <w:rsid w:val="00FE4B42"/>
    <w:rsid w:val="04FD7937"/>
    <w:rsid w:val="058B55EE"/>
    <w:rsid w:val="0D8805E4"/>
    <w:rsid w:val="0E1CFB6C"/>
    <w:rsid w:val="0F318F45"/>
    <w:rsid w:val="13B8049F"/>
    <w:rsid w:val="147BA941"/>
    <w:rsid w:val="16C5F33A"/>
    <w:rsid w:val="17646C9B"/>
    <w:rsid w:val="1D6104F3"/>
    <w:rsid w:val="1EFF84E4"/>
    <w:rsid w:val="1FE8ED6C"/>
    <w:rsid w:val="201F86BB"/>
    <w:rsid w:val="23CAD714"/>
    <w:rsid w:val="295CB9C4"/>
    <w:rsid w:val="29C4D296"/>
    <w:rsid w:val="30DC65A1"/>
    <w:rsid w:val="3286A32D"/>
    <w:rsid w:val="331BAC31"/>
    <w:rsid w:val="357DD305"/>
    <w:rsid w:val="399C9363"/>
    <w:rsid w:val="3A7AB9F0"/>
    <w:rsid w:val="3E5A48AE"/>
    <w:rsid w:val="40D837DC"/>
    <w:rsid w:val="45297B24"/>
    <w:rsid w:val="46186165"/>
    <w:rsid w:val="47C01900"/>
    <w:rsid w:val="4D412564"/>
    <w:rsid w:val="51622A86"/>
    <w:rsid w:val="52A6CBF4"/>
    <w:rsid w:val="5B307C1C"/>
    <w:rsid w:val="5EDAE3DE"/>
    <w:rsid w:val="610AD1BC"/>
    <w:rsid w:val="63121778"/>
    <w:rsid w:val="635BB90B"/>
    <w:rsid w:val="64885B65"/>
    <w:rsid w:val="668296CA"/>
    <w:rsid w:val="712EB908"/>
    <w:rsid w:val="7A9CC6D3"/>
    <w:rsid w:val="7CF8966E"/>
    <w:rsid w:val="7DA6A346"/>
    <w:rsid w:val="7FB0A08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64A3C"/>
  <w15:chartTrackingRefBased/>
  <w15:docId w15:val="{09D9CEEB-3C6E-42BF-91E2-D68A58176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7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66754"/>
    <w:pPr>
      <w:spacing w:after="0"/>
    </w:pPr>
  </w:style>
  <w:style w:type="character" w:styleId="CommentReference">
    <w:name w:val="annotation reference"/>
    <w:basedOn w:val="DefaultParagraphFont"/>
    <w:uiPriority w:val="99"/>
    <w:semiHidden/>
    <w:unhideWhenUsed/>
    <w:rsid w:val="000742F7"/>
    <w:rPr>
      <w:sz w:val="16"/>
      <w:szCs w:val="16"/>
    </w:rPr>
  </w:style>
  <w:style w:type="paragraph" w:styleId="CommentText">
    <w:name w:val="annotation text"/>
    <w:basedOn w:val="Normal"/>
    <w:link w:val="CommentTextChar"/>
    <w:uiPriority w:val="99"/>
    <w:unhideWhenUsed/>
    <w:rsid w:val="000742F7"/>
    <w:rPr>
      <w:sz w:val="20"/>
      <w:szCs w:val="20"/>
    </w:rPr>
  </w:style>
  <w:style w:type="character" w:customStyle="1" w:styleId="CommentTextChar">
    <w:name w:val="Comment Text Char"/>
    <w:basedOn w:val="DefaultParagraphFont"/>
    <w:link w:val="CommentText"/>
    <w:uiPriority w:val="99"/>
    <w:rsid w:val="000742F7"/>
    <w:rPr>
      <w:sz w:val="20"/>
      <w:szCs w:val="20"/>
    </w:rPr>
  </w:style>
  <w:style w:type="paragraph" w:styleId="CommentSubject">
    <w:name w:val="annotation subject"/>
    <w:basedOn w:val="CommentText"/>
    <w:next w:val="CommentText"/>
    <w:link w:val="CommentSubjectChar"/>
    <w:uiPriority w:val="99"/>
    <w:semiHidden/>
    <w:unhideWhenUsed/>
    <w:rsid w:val="000742F7"/>
    <w:rPr>
      <w:b/>
      <w:bCs/>
    </w:rPr>
  </w:style>
  <w:style w:type="character" w:customStyle="1" w:styleId="CommentSubjectChar">
    <w:name w:val="Comment Subject Char"/>
    <w:basedOn w:val="CommentTextChar"/>
    <w:link w:val="CommentSubject"/>
    <w:uiPriority w:val="99"/>
    <w:semiHidden/>
    <w:rsid w:val="000742F7"/>
    <w:rPr>
      <w:b/>
      <w:bCs/>
      <w:sz w:val="20"/>
      <w:szCs w:val="20"/>
    </w:rPr>
  </w:style>
  <w:style w:type="paragraph" w:styleId="Header">
    <w:name w:val="header"/>
    <w:basedOn w:val="Normal"/>
    <w:link w:val="HeaderChar"/>
    <w:uiPriority w:val="99"/>
    <w:unhideWhenUsed/>
    <w:rsid w:val="00DD49A7"/>
    <w:pPr>
      <w:tabs>
        <w:tab w:val="center" w:pos="4680"/>
        <w:tab w:val="right" w:pos="9360"/>
      </w:tabs>
      <w:spacing w:after="0"/>
    </w:pPr>
  </w:style>
  <w:style w:type="character" w:customStyle="1" w:styleId="HeaderChar">
    <w:name w:val="Header Char"/>
    <w:basedOn w:val="DefaultParagraphFont"/>
    <w:link w:val="Header"/>
    <w:uiPriority w:val="99"/>
    <w:rsid w:val="00DD49A7"/>
  </w:style>
  <w:style w:type="paragraph" w:styleId="Footer">
    <w:name w:val="footer"/>
    <w:basedOn w:val="Normal"/>
    <w:link w:val="FooterChar"/>
    <w:uiPriority w:val="99"/>
    <w:unhideWhenUsed/>
    <w:rsid w:val="00DD49A7"/>
    <w:pPr>
      <w:tabs>
        <w:tab w:val="center" w:pos="4680"/>
        <w:tab w:val="right" w:pos="9360"/>
      </w:tabs>
      <w:spacing w:after="0"/>
    </w:pPr>
  </w:style>
  <w:style w:type="character" w:customStyle="1" w:styleId="FooterChar">
    <w:name w:val="Footer Char"/>
    <w:basedOn w:val="DefaultParagraphFont"/>
    <w:link w:val="Footer"/>
    <w:uiPriority w:val="99"/>
    <w:rsid w:val="00DD49A7"/>
  </w:style>
  <w:style w:type="character" w:styleId="Hyperlink">
    <w:name w:val="Hyperlink"/>
    <w:basedOn w:val="DefaultParagraphFont"/>
    <w:uiPriority w:val="99"/>
    <w:unhideWhenUsed/>
    <w:rsid w:val="00D539CF"/>
    <w:rPr>
      <w:color w:val="0563C1" w:themeColor="hyperlink"/>
      <w:u w:val="single"/>
    </w:rPr>
  </w:style>
  <w:style w:type="character" w:styleId="UnresolvedMention">
    <w:name w:val="Unresolved Mention"/>
    <w:basedOn w:val="DefaultParagraphFont"/>
    <w:uiPriority w:val="99"/>
    <w:semiHidden/>
    <w:unhideWhenUsed/>
    <w:rsid w:val="00D539CF"/>
    <w:rPr>
      <w:color w:val="605E5C"/>
      <w:shd w:val="clear" w:color="auto" w:fill="E1DFDD"/>
    </w:rPr>
  </w:style>
  <w:style w:type="character" w:styleId="Strong">
    <w:name w:val="Strong"/>
    <w:basedOn w:val="DefaultParagraphFont"/>
    <w:uiPriority w:val="22"/>
    <w:qFormat/>
    <w:rsid w:val="000662AB"/>
    <w:rPr>
      <w:b/>
      <w:bCs/>
    </w:rPr>
  </w:style>
  <w:style w:type="paragraph" w:styleId="ListParagraph">
    <w:name w:val="List Paragraph"/>
    <w:basedOn w:val="Normal"/>
    <w:uiPriority w:val="34"/>
    <w:qFormat/>
    <w:rsid w:val="000662AB"/>
    <w:pPr>
      <w:ind w:left="720"/>
      <w:contextualSpacing/>
    </w:pPr>
  </w:style>
  <w:style w:type="paragraph" w:styleId="NormalWeb">
    <w:name w:val="Normal (Web)"/>
    <w:basedOn w:val="Normal"/>
    <w:uiPriority w:val="99"/>
    <w:unhideWhenUsed/>
    <w:rsid w:val="00E968D6"/>
    <w:pPr>
      <w:spacing w:before="100" w:beforeAutospacing="1" w:after="100" w:afterAutospacing="1"/>
    </w:pPr>
    <w:rPr>
      <w:rFonts w:ascii="Times New Roman" w:eastAsia="Times New Roman" w:hAnsi="Times New Roman" w:cs="Times New Roman"/>
      <w:kern w:val="0"/>
      <w:sz w:val="24"/>
      <w:szCs w:val="24"/>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yhealth.alberta.ca/Health/pages/conditions.aspx?Hwid=aa13119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youthgrief.c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yhealth.alberta.ca/Health/pages/conditions.aspx?Hwid=aa122262"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myhealth.alberta.ca/Health/pages/conditions.aspx?Hwid=aa12226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be5ff84-bf51-4242-b0a2-13f5b5781d1e">
      <Terms xmlns="http://schemas.microsoft.com/office/infopath/2007/PartnerControls"/>
    </lcf76f155ced4ddcb4097134ff3c332f>
    <TaxCatchAll xmlns="af789f50-1507-4a69-92d7-40fd3526bf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223F90F89141F4BBA1F495D1C59A686" ma:contentTypeVersion="18" ma:contentTypeDescription="Create a new document." ma:contentTypeScope="" ma:versionID="8384cd055e9f7266693d640fd55ff824">
  <xsd:schema xmlns:xsd="http://www.w3.org/2001/XMLSchema" xmlns:xs="http://www.w3.org/2001/XMLSchema" xmlns:p="http://schemas.microsoft.com/office/2006/metadata/properties" xmlns:ns2="8be5ff84-bf51-4242-b0a2-13f5b5781d1e" xmlns:ns3="af789f50-1507-4a69-92d7-40fd3526bffb" targetNamespace="http://schemas.microsoft.com/office/2006/metadata/properties" ma:root="true" ma:fieldsID="78b2fa8e7de2e8fcec86fdf9a80181da" ns2:_="" ns3:_="">
    <xsd:import namespace="8be5ff84-bf51-4242-b0a2-13f5b5781d1e"/>
    <xsd:import namespace="af789f50-1507-4a69-92d7-40fd3526bff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e5ff84-bf51-4242-b0a2-13f5b5781d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4547af8-46f2-4727-b2dd-465a955abb5d"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789f50-1507-4a69-92d7-40fd3526bff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366add6-a60f-4c28-b1f6-7684111f19f8}" ma:internalName="TaxCatchAll" ma:showField="CatchAllData" ma:web="af789f50-1507-4a69-92d7-40fd3526bf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6DEC62-FA2D-4B2C-A6CF-0DF6DFAE389A}">
  <ds:schemaRefs>
    <ds:schemaRef ds:uri="http://schemas.microsoft.com/sharepoint/v3/contenttype/forms"/>
  </ds:schemaRefs>
</ds:datastoreItem>
</file>

<file path=customXml/itemProps2.xml><?xml version="1.0" encoding="utf-8"?>
<ds:datastoreItem xmlns:ds="http://schemas.openxmlformats.org/officeDocument/2006/customXml" ds:itemID="{494A8917-F285-4E38-98F2-E339905FFF1E}">
  <ds:schemaRefs>
    <ds:schemaRef ds:uri="http://schemas.microsoft.com/office/2006/metadata/properties"/>
    <ds:schemaRef ds:uri="http://schemas.microsoft.com/office/infopath/2007/PartnerControls"/>
    <ds:schemaRef ds:uri="8be5ff84-bf51-4242-b0a2-13f5b5781d1e"/>
    <ds:schemaRef ds:uri="af789f50-1507-4a69-92d7-40fd3526bffb"/>
  </ds:schemaRefs>
</ds:datastoreItem>
</file>

<file path=customXml/itemProps3.xml><?xml version="1.0" encoding="utf-8"?>
<ds:datastoreItem xmlns:ds="http://schemas.openxmlformats.org/officeDocument/2006/customXml" ds:itemID="{A9AA8587-578F-4CF5-8649-5018BFFDD8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e5ff84-bf51-4242-b0a2-13f5b5781d1e"/>
    <ds:schemaRef ds:uri="af789f50-1507-4a69-92d7-40fd3526bf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691</Words>
  <Characters>3941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Kristie Spyksma</dc:creator>
  <cp:keywords/>
  <dc:description/>
  <cp:lastModifiedBy>Erin Murphy</cp:lastModifiedBy>
  <cp:revision>2</cp:revision>
  <cp:lastPrinted>2026-10-01T14:48:00Z</cp:lastPrinted>
  <dcterms:created xsi:type="dcterms:W3CDTF">2026-10-02T15:24:00Z</dcterms:created>
  <dcterms:modified xsi:type="dcterms:W3CDTF">2026-10-02T15:24:00Z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0x0101007223F90F89141F4BBA1F495D1C59A686</vt:lpwstr>
  </property>
  <property fmtid="{D5CDD505-2E9C-101B-9397-08002B2CF9AE}" pid="3" name="MediaServiceImageTags">
    <vt:lpwstr/>
  </property>
</Properties>
</file>