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2ECA4D" w14:textId="430C466F" w:rsidR="00880137" w:rsidRDefault="00000000" w:rsidP="00F64158">
      <w:pPr>
        <w:pBdr>
          <w:bottom w:val="single" w:sz="16" w:space="21" w:color="222222"/>
        </w:pBdr>
        <w:spacing w:after="120"/>
        <w:jc w:val="center"/>
        <w:rPr>
          <w:rFonts w:ascii="Aptos" w:hAnsi="Aptos"/>
          <w:b/>
          <w:sz w:val="40"/>
          <w:szCs w:val="40"/>
        </w:rPr>
      </w:pPr>
      <w:r w:rsidRPr="00126A46">
        <w:rPr>
          <w:rFonts w:ascii="Aptos" w:hAnsi="Aptos"/>
          <w:b/>
          <w:sz w:val="40"/>
          <w:szCs w:val="40"/>
        </w:rPr>
        <w:t xml:space="preserve">Helping </w:t>
      </w:r>
      <w:r w:rsidRPr="00126A46">
        <w:rPr>
          <w:rFonts w:ascii="Aptos" w:hAnsi="Aptos"/>
          <w:b/>
          <w:color w:val="D21E23"/>
          <w:sz w:val="40"/>
          <w:szCs w:val="40"/>
        </w:rPr>
        <w:t>Elementary School Children</w:t>
      </w:r>
      <w:r w:rsidRPr="00126A46">
        <w:rPr>
          <w:rFonts w:ascii="Aptos" w:hAnsi="Aptos"/>
          <w:b/>
          <w:sz w:val="40"/>
          <w:szCs w:val="40"/>
        </w:rPr>
        <w:t xml:space="preserve"> Deal with Grief &amp; Loss</w:t>
      </w:r>
    </w:p>
    <w:p w14:paraId="5A67C3C2" w14:textId="22398389" w:rsidR="00F64158" w:rsidRPr="00F64158" w:rsidRDefault="00F64158" w:rsidP="00F64158">
      <w:pPr>
        <w:pBdr>
          <w:bottom w:val="single" w:sz="16" w:space="21" w:color="222222"/>
        </w:pBdr>
        <w:spacing w:after="120"/>
        <w:jc w:val="center"/>
        <w:rPr>
          <w:rFonts w:ascii="Aptos" w:hAnsi="Aptos"/>
          <w:bCs/>
          <w:i/>
          <w:iCs/>
          <w:sz w:val="24"/>
          <w:szCs w:val="24"/>
        </w:rPr>
      </w:pPr>
      <w:r w:rsidRPr="00F64158">
        <w:rPr>
          <w:rFonts w:ascii="Aptos" w:hAnsi="Aptos"/>
          <w:bCs/>
          <w:i/>
          <w:iCs/>
          <w:sz w:val="24"/>
          <w:szCs w:val="24"/>
        </w:rPr>
        <w:t>Here are some ways parents and guardians can support an elementary-aged child following a death or significant loss.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09"/>
        <w:gridCol w:w="8503"/>
      </w:tblGrid>
      <w:tr w:rsidR="00880137" w:rsidRPr="00126A46" w14:paraId="146E8F82" w14:textId="77777777" w:rsidTr="00F64158">
        <w:tc>
          <w:tcPr>
            <w:tcW w:w="2009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5913EFEC" w14:textId="3E761CCF" w:rsidR="00880137" w:rsidRPr="00126A46" w:rsidRDefault="00000000">
            <w:pPr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b/>
                <w:sz w:val="24"/>
                <w:szCs w:val="24"/>
              </w:rPr>
              <w:t>Check Facts</w:t>
            </w:r>
          </w:p>
        </w:tc>
        <w:tc>
          <w:tcPr>
            <w:tcW w:w="8503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6CE805A0" w14:textId="77777777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Give simple, accurate information; share only what you know to be confirmed.</w:t>
            </w:r>
          </w:p>
          <w:p w14:paraId="7B8B828F" w14:textId="77777777" w:rsidR="0072001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Limit children's exposure to repeated or distressing media coverage and social media related to the death or event.</w:t>
            </w:r>
          </w:p>
          <w:p w14:paraId="7C591481" w14:textId="5FAFEFB3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Answer questions honestly, providing only as much detail as requested.</w:t>
            </w:r>
          </w:p>
          <w:p w14:paraId="00749B18" w14:textId="77777777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Check out what has been heard about the death and correct any misinformation or rumours. “Tell me what you have heard . . .” is a good conversation opener. Be aware of the information circulating on social media.</w:t>
            </w:r>
          </w:p>
        </w:tc>
      </w:tr>
      <w:tr w:rsidR="00880137" w:rsidRPr="00126A46" w14:paraId="040D55CA" w14:textId="77777777" w:rsidTr="00F64158">
        <w:tc>
          <w:tcPr>
            <w:tcW w:w="2009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70843302" w14:textId="77777777" w:rsidR="00880137" w:rsidRPr="00126A46" w:rsidRDefault="00000000">
            <w:pPr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b/>
                <w:sz w:val="24"/>
                <w:szCs w:val="24"/>
              </w:rPr>
              <w:t>Check Feelings</w:t>
            </w:r>
          </w:p>
        </w:tc>
        <w:tc>
          <w:tcPr>
            <w:tcW w:w="8503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1AA5D5B1" w14:textId="77777777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Ask your child how they are feeling.</w:t>
            </w:r>
          </w:p>
          <w:p w14:paraId="33D47433" w14:textId="77777777" w:rsidR="0072001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Let your child know that grief can involve many different feelings, including sadness, anger, guilt, fear, confusion or even relief. There is no single “right” way to feel.</w:t>
            </w:r>
          </w:p>
          <w:p w14:paraId="138BB0FB" w14:textId="1CD5095A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Reassure them that they are not responsible. (Children may sometimes believe that a death is punishment for something they have done wrong.)</w:t>
            </w:r>
          </w:p>
          <w:p w14:paraId="71114AD9" w14:textId="77777777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Be aware that this kind of news and these strong feelings can lead to:</w:t>
            </w:r>
          </w:p>
          <w:p w14:paraId="3F71537A" w14:textId="77777777" w:rsidR="00880137" w:rsidRPr="00126A46" w:rsidRDefault="00000000">
            <w:pPr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Nightmares, irritability, stomach aches, loss of appetite</w:t>
            </w:r>
          </w:p>
          <w:p w14:paraId="799C57D8" w14:textId="77777777" w:rsidR="00880137" w:rsidRPr="00126A46" w:rsidRDefault="00000000">
            <w:pPr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Lack of interest in normal play activities</w:t>
            </w:r>
          </w:p>
          <w:p w14:paraId="7DE2E237" w14:textId="77777777" w:rsidR="00880137" w:rsidRPr="00126A46" w:rsidRDefault="00000000">
            <w:pPr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Reverting to younger behaviours: crying easily, being clingy, not wanting to be alone</w:t>
            </w:r>
          </w:p>
        </w:tc>
      </w:tr>
      <w:tr w:rsidR="00880137" w:rsidRPr="00126A46" w14:paraId="04DE23E2" w14:textId="77777777" w:rsidTr="00F64158">
        <w:tc>
          <w:tcPr>
            <w:tcW w:w="2009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0EA0D8F6" w14:textId="77777777" w:rsidR="00880137" w:rsidRPr="00126A46" w:rsidRDefault="00000000">
            <w:pPr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b/>
                <w:sz w:val="24"/>
                <w:szCs w:val="24"/>
              </w:rPr>
              <w:t>Empower</w:t>
            </w:r>
          </w:p>
        </w:tc>
        <w:tc>
          <w:tcPr>
            <w:tcW w:w="8503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4BB02025" w14:textId="53D387AF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When appropriate, help your child return to familiar routines, including school. Predictable routines can provide comfort and a sense of security.</w:t>
            </w:r>
          </w:p>
          <w:p w14:paraId="3ECE0FEC" w14:textId="77777777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Invite your child to talk about the person who has died.</w:t>
            </w:r>
          </w:p>
          <w:p w14:paraId="02459A78" w14:textId="77777777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  Help your child identify what they have done in sad situations before and how it has helped.</w:t>
            </w:r>
          </w:p>
          <w:p w14:paraId="15284412" w14:textId="669DD66D" w:rsidR="00F64158" w:rsidRDefault="00000000" w:rsidP="00F64158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F64158" w:rsidRPr="00F64158">
              <w:rPr>
                <w:rFonts w:ascii="Aptos" w:hAnsi="Aptos"/>
                <w:sz w:val="24"/>
                <w:szCs w:val="24"/>
              </w:rPr>
              <w:t>Remind your child of ways they have coped with difficult feelings or situations in the past and the people who are available to support them.</w:t>
            </w:r>
          </w:p>
          <w:p w14:paraId="434396E1" w14:textId="1FEA2B6B" w:rsidR="00880137" w:rsidRPr="00126A46" w:rsidRDefault="00720017" w:rsidP="00F64158">
            <w:pPr>
              <w:ind w:left="258" w:hanging="258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 </w:t>
            </w:r>
            <w:r w:rsidR="00F64158" w:rsidRPr="00126A46">
              <w:rPr>
                <w:rFonts w:ascii="Aptos" w:hAnsi="Aptos"/>
                <w:sz w:val="24"/>
                <w:szCs w:val="24"/>
              </w:rPr>
              <w:t>•</w:t>
            </w:r>
            <w:r w:rsidR="00F64158">
              <w:rPr>
                <w:rFonts w:ascii="Aptos" w:hAnsi="Aptos"/>
                <w:sz w:val="24"/>
                <w:szCs w:val="24"/>
              </w:rPr>
              <w:t xml:space="preserve">  </w:t>
            </w:r>
            <w:r w:rsidRPr="00126A46">
              <w:rPr>
                <w:rFonts w:ascii="Aptos" w:hAnsi="Aptos"/>
                <w:sz w:val="24"/>
                <w:szCs w:val="24"/>
              </w:rPr>
              <w:t>Facilitate opportunities for him/her to engage in coping activities such as: talking to friends or relatives, getting together with peers, writing in a journal, drawing a picture, going to a memorial service, making a memory book or collage, planting a flower or tree.</w:t>
            </w:r>
          </w:p>
          <w:p w14:paraId="130012CE" w14:textId="23848C8A" w:rsidR="00720017" w:rsidRPr="00126A46" w:rsidRDefault="00000000" w:rsidP="00720017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Follow the child's lead and consider the family's cultural practices, faith traditions and preferences when choosing activities.</w:t>
            </w:r>
          </w:p>
        </w:tc>
      </w:tr>
      <w:tr w:rsidR="00880137" w:rsidRPr="00126A46" w14:paraId="0A14BC52" w14:textId="77777777" w:rsidTr="00F64158">
        <w:tc>
          <w:tcPr>
            <w:tcW w:w="2009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59134DAC" w14:textId="77777777" w:rsidR="00880137" w:rsidRPr="00126A46" w:rsidRDefault="00000000">
            <w:pPr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b/>
                <w:sz w:val="24"/>
                <w:szCs w:val="24"/>
              </w:rPr>
              <w:t>Monitor</w:t>
            </w:r>
          </w:p>
        </w:tc>
        <w:tc>
          <w:tcPr>
            <w:tcW w:w="8503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183F4668" w14:textId="77777777" w:rsidR="00F64158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F64158" w:rsidRPr="00F64158">
              <w:rPr>
                <w:rFonts w:ascii="Aptos" w:hAnsi="Aptos"/>
                <w:sz w:val="24"/>
                <w:szCs w:val="24"/>
              </w:rPr>
              <w:t>Be aware of your child's social media, online activity and exposure to information about the death or event.</w:t>
            </w:r>
          </w:p>
          <w:p w14:paraId="57ADEDA4" w14:textId="2BC3F94A" w:rsidR="00880137" w:rsidRPr="00126A46" w:rsidRDefault="00000000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lastRenderedPageBreak/>
              <w:t>•  Watch for signs that your child may need professional help to cope with this loss:</w:t>
            </w:r>
          </w:p>
          <w:p w14:paraId="1A7F509F" w14:textId="3EE3C5D0" w:rsidR="00880137" w:rsidRPr="00126A46" w:rsidRDefault="00000000" w:rsidP="00720017">
            <w:pPr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Significant or persistent changes in behaviour, sleep, eating, school participation or usual activities.</w:t>
            </w:r>
          </w:p>
          <w:p w14:paraId="23C72FE6" w14:textId="3D39AA04" w:rsidR="00720017" w:rsidRPr="00126A46" w:rsidRDefault="00000000" w:rsidP="00720017">
            <w:pPr>
              <w:ind w:left="547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Persistent distress that interferes with daily functioning, significant withdrawal, ongoing fear/insecurity, or other concerning changes</w:t>
            </w:r>
            <w:r w:rsidR="00F64158">
              <w:rPr>
                <w:rFonts w:ascii="Aptos" w:hAnsi="Aptos"/>
                <w:sz w:val="24"/>
                <w:szCs w:val="24"/>
              </w:rPr>
              <w:t>.</w:t>
            </w:r>
          </w:p>
          <w:p w14:paraId="1219D705" w14:textId="6C02A9D1" w:rsidR="00720017" w:rsidRPr="00126A46" w:rsidRDefault="00000000" w:rsidP="00F64158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 xml:space="preserve">• 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If you are concerned about your child's wellbeing or ability to cope, connect with your child's school, family doctor or primary care provider, or an appropriate community or mental-health support.</w:t>
            </w:r>
          </w:p>
          <w:p w14:paraId="2547B926" w14:textId="77777777" w:rsidR="00F64158" w:rsidRDefault="00F64158" w:rsidP="00F64158">
            <w:pPr>
              <w:ind w:left="117" w:hanging="11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 xml:space="preserve">Alberta Health Link: Call 811 for 24/7 health advice and information about </w:t>
            </w:r>
            <w:r>
              <w:rPr>
                <w:rFonts w:ascii="Aptos" w:hAnsi="Aptos"/>
                <w:sz w:val="24"/>
                <w:szCs w:val="24"/>
              </w:rPr>
              <w:t xml:space="preserve"> 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appropriate services.</w:t>
            </w:r>
          </w:p>
          <w:p w14:paraId="60146933" w14:textId="4B969C9A" w:rsidR="00720017" w:rsidRPr="00126A46" w:rsidRDefault="00F64158" w:rsidP="00F64158">
            <w:pPr>
              <w:ind w:left="117" w:hanging="117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sz w:val="24"/>
                <w:szCs w:val="24"/>
              </w:rPr>
              <w:t>•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="00720017" w:rsidRPr="00126A46">
              <w:rPr>
                <w:rFonts w:ascii="Aptos" w:hAnsi="Aptos"/>
                <w:sz w:val="24"/>
                <w:szCs w:val="24"/>
              </w:rPr>
              <w:t>211 Alberta: Call or text 211 to connect with community, social and mental-health supports.</w:t>
            </w:r>
          </w:p>
        </w:tc>
      </w:tr>
      <w:tr w:rsidR="00880137" w:rsidRPr="00126A46" w14:paraId="6F5942DF" w14:textId="77777777" w:rsidTr="00F64158">
        <w:tc>
          <w:tcPr>
            <w:tcW w:w="2009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588953C1" w14:textId="77777777" w:rsidR="00880137" w:rsidRPr="00126A46" w:rsidRDefault="00000000">
            <w:pPr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b/>
                <w:color w:val="000000" w:themeColor="text1"/>
                <w:sz w:val="24"/>
                <w:szCs w:val="24"/>
              </w:rPr>
              <w:lastRenderedPageBreak/>
              <w:t>Other Resources</w:t>
            </w:r>
          </w:p>
        </w:tc>
        <w:tc>
          <w:tcPr>
            <w:tcW w:w="8503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0EC7A556" w14:textId="459E11B5" w:rsidR="00720017" w:rsidRPr="00126A46" w:rsidRDefault="00720017">
            <w:pPr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b/>
                <w:bCs/>
                <w:sz w:val="24"/>
                <w:szCs w:val="24"/>
              </w:rPr>
              <w:t>Alberta Health Services / MyHealth Alberta</w:t>
            </w:r>
            <w:r w:rsidRPr="00126A46">
              <w:rPr>
                <w:rFonts w:ascii="Aptos" w:hAnsi="Aptos"/>
                <w:sz w:val="24"/>
                <w:szCs w:val="24"/>
              </w:rPr>
              <w:t xml:space="preserve"> – Grief and Loss: Information for families supporting children and youth experiencing grief.</w:t>
            </w:r>
          </w:p>
          <w:p w14:paraId="57C8294A" w14:textId="517E45DF" w:rsidR="00720017" w:rsidRPr="00126A46" w:rsidRDefault="00126A46">
            <w:pPr>
              <w:rPr>
                <w:rFonts w:ascii="Aptos" w:hAnsi="Aptos"/>
                <w:color w:val="0055AA"/>
                <w:sz w:val="24"/>
                <w:szCs w:val="24"/>
                <w:u w:val="single"/>
              </w:rPr>
            </w:pPr>
            <w:hyperlink r:id="rId8" w:history="1">
              <w:r w:rsidRPr="00126A46">
                <w:rPr>
                  <w:rStyle w:val="Hyperlink"/>
                  <w:rFonts w:ascii="Aptos" w:hAnsi="Aptos"/>
                  <w:sz w:val="24"/>
                  <w:szCs w:val="24"/>
                </w:rPr>
                <w:t>https://myhealth.alberta.ca/Palliative-Care/resources/grief-and-bereavement</w:t>
              </w:r>
            </w:hyperlink>
          </w:p>
          <w:p w14:paraId="443C70D4" w14:textId="77777777" w:rsidR="00126A46" w:rsidRPr="00126A46" w:rsidRDefault="00126A46">
            <w:pPr>
              <w:rPr>
                <w:rFonts w:ascii="Aptos" w:hAnsi="Aptos"/>
                <w:color w:val="0055AA"/>
                <w:sz w:val="24"/>
                <w:szCs w:val="24"/>
                <w:u w:val="single"/>
              </w:rPr>
            </w:pPr>
          </w:p>
          <w:p w14:paraId="441CB5A7" w14:textId="50B9A952" w:rsidR="00720017" w:rsidRPr="00126A46" w:rsidRDefault="00720017">
            <w:pPr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b/>
                <w:bCs/>
                <w:sz w:val="24"/>
                <w:szCs w:val="24"/>
              </w:rPr>
              <w:t>Kids Help Phone</w:t>
            </w:r>
            <w:r w:rsidRPr="00126A46">
              <w:rPr>
                <w:rFonts w:ascii="Aptos" w:hAnsi="Aptos"/>
                <w:sz w:val="24"/>
                <w:szCs w:val="24"/>
              </w:rPr>
              <w:br/>
              <w:t>24/7 support for children and youth across Canada.</w:t>
            </w:r>
          </w:p>
          <w:p w14:paraId="6818B184" w14:textId="49BA9CD5" w:rsidR="00126A46" w:rsidRPr="00126A46" w:rsidRDefault="00126A46">
            <w:pPr>
              <w:rPr>
                <w:rFonts w:ascii="Aptos" w:hAnsi="Aptos"/>
                <w:sz w:val="24"/>
                <w:szCs w:val="24"/>
              </w:rPr>
            </w:pPr>
            <w:hyperlink r:id="rId9" w:history="1">
              <w:r w:rsidRPr="00126A46">
                <w:rPr>
                  <w:rStyle w:val="Hyperlink"/>
                  <w:rFonts w:ascii="Aptos" w:hAnsi="Aptos"/>
                  <w:sz w:val="24"/>
                  <w:szCs w:val="24"/>
                </w:rPr>
                <w:t>https://kidshelpphone.ca/</w:t>
              </w:r>
            </w:hyperlink>
          </w:p>
          <w:p w14:paraId="33402921" w14:textId="77777777" w:rsidR="00126A46" w:rsidRPr="00126A46" w:rsidRDefault="00126A46">
            <w:pPr>
              <w:rPr>
                <w:rFonts w:ascii="Aptos" w:hAnsi="Aptos"/>
                <w:sz w:val="24"/>
                <w:szCs w:val="24"/>
              </w:rPr>
            </w:pPr>
          </w:p>
          <w:p w14:paraId="32E0A651" w14:textId="66822135" w:rsidR="00880137" w:rsidRPr="00126A46" w:rsidRDefault="00126A46" w:rsidP="00126A46">
            <w:pPr>
              <w:spacing w:before="160"/>
              <w:jc w:val="center"/>
              <w:rPr>
                <w:rFonts w:ascii="Aptos" w:hAnsi="Aptos"/>
                <w:sz w:val="24"/>
                <w:szCs w:val="24"/>
              </w:rPr>
            </w:pPr>
            <w:r w:rsidRPr="00126A46">
              <w:rPr>
                <w:rFonts w:ascii="Aptos" w:hAnsi="Aptos"/>
                <w:i/>
                <w:color w:val="DC1E23"/>
                <w:sz w:val="24"/>
                <w:szCs w:val="24"/>
              </w:rPr>
              <w:t>With caring relationships, appropriate support and time, children can learn to understand and cope with grief and loss.</w:t>
            </w:r>
          </w:p>
        </w:tc>
      </w:tr>
    </w:tbl>
    <w:p w14:paraId="6E28C1B2" w14:textId="32773188" w:rsidR="00880137" w:rsidRPr="00126A46" w:rsidRDefault="00880137" w:rsidP="00126A46">
      <w:pPr>
        <w:spacing w:before="360"/>
        <w:rPr>
          <w:rFonts w:ascii="Aptos" w:hAnsi="Aptos"/>
          <w:sz w:val="24"/>
          <w:szCs w:val="24"/>
        </w:rPr>
      </w:pPr>
    </w:p>
    <w:sectPr w:rsidR="00880137" w:rsidRPr="00126A46" w:rsidSect="00034616">
      <w:headerReference w:type="default" r:id="rId10"/>
      <w:pgSz w:w="12240" w:h="15840"/>
      <w:pgMar w:top="605" w:right="605" w:bottom="605" w:left="60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2EC34D" w14:textId="77777777" w:rsidR="00B96953" w:rsidRDefault="00B96953" w:rsidP="00126A46">
      <w:pPr>
        <w:spacing w:after="0"/>
      </w:pPr>
      <w:r>
        <w:separator/>
      </w:r>
    </w:p>
  </w:endnote>
  <w:endnote w:type="continuationSeparator" w:id="0">
    <w:p w14:paraId="0D9EACC8" w14:textId="77777777" w:rsidR="00B96953" w:rsidRDefault="00B96953" w:rsidP="00126A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EA5DD3" w14:textId="77777777" w:rsidR="00B96953" w:rsidRDefault="00B96953" w:rsidP="00126A46">
      <w:pPr>
        <w:spacing w:after="0"/>
      </w:pPr>
      <w:r>
        <w:separator/>
      </w:r>
    </w:p>
  </w:footnote>
  <w:footnote w:type="continuationSeparator" w:id="0">
    <w:p w14:paraId="188C5BE3" w14:textId="77777777" w:rsidR="00B96953" w:rsidRDefault="00B96953" w:rsidP="00126A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2A9C59" w14:textId="77777777" w:rsidR="00126A46" w:rsidRDefault="00126A46" w:rsidP="00126A46">
    <w:pPr>
      <w:pStyle w:val="NormalWeb"/>
    </w:pPr>
    <w:r>
      <w:rPr>
        <w:noProof/>
      </w:rPr>
      <w:drawing>
        <wp:inline distT="0" distB="0" distL="0" distR="0" wp14:anchorId="44BD0382" wp14:editId="537322A3">
          <wp:extent cx="2108200" cy="537225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235" cy="54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97BB2B" w14:textId="77777777" w:rsidR="00126A46" w:rsidRDefault="00126A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081D48"/>
    <w:multiLevelType w:val="hybridMultilevel"/>
    <w:tmpl w:val="F238D9C0"/>
    <w:lvl w:ilvl="0" w:tplc="10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0" w15:restartNumberingAfterBreak="0">
    <w:nsid w:val="398A3296"/>
    <w:multiLevelType w:val="hybridMultilevel"/>
    <w:tmpl w:val="D88618FC"/>
    <w:lvl w:ilvl="0" w:tplc="10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num w:numId="1" w16cid:durableId="1089540176">
    <w:abstractNumId w:val="8"/>
  </w:num>
  <w:num w:numId="2" w16cid:durableId="310332174">
    <w:abstractNumId w:val="6"/>
  </w:num>
  <w:num w:numId="3" w16cid:durableId="1127774539">
    <w:abstractNumId w:val="5"/>
  </w:num>
  <w:num w:numId="4" w16cid:durableId="681275839">
    <w:abstractNumId w:val="4"/>
  </w:num>
  <w:num w:numId="5" w16cid:durableId="1349327893">
    <w:abstractNumId w:val="7"/>
  </w:num>
  <w:num w:numId="6" w16cid:durableId="1604651119">
    <w:abstractNumId w:val="3"/>
  </w:num>
  <w:num w:numId="7" w16cid:durableId="387850506">
    <w:abstractNumId w:val="2"/>
  </w:num>
  <w:num w:numId="8" w16cid:durableId="1951207161">
    <w:abstractNumId w:val="1"/>
  </w:num>
  <w:num w:numId="9" w16cid:durableId="1856066880">
    <w:abstractNumId w:val="0"/>
  </w:num>
  <w:num w:numId="10" w16cid:durableId="40793514">
    <w:abstractNumId w:val="10"/>
  </w:num>
  <w:num w:numId="11" w16cid:durableId="138360271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A46"/>
    <w:rsid w:val="0015074B"/>
    <w:rsid w:val="00211B73"/>
    <w:rsid w:val="0029639D"/>
    <w:rsid w:val="00326F90"/>
    <w:rsid w:val="003F6F6E"/>
    <w:rsid w:val="00481FAC"/>
    <w:rsid w:val="00720017"/>
    <w:rsid w:val="00880137"/>
    <w:rsid w:val="00AA1D8D"/>
    <w:rsid w:val="00B47730"/>
    <w:rsid w:val="00B96953"/>
    <w:rsid w:val="00BD7B0A"/>
    <w:rsid w:val="00CB0664"/>
    <w:rsid w:val="00E37C07"/>
    <w:rsid w:val="00EC0334"/>
    <w:rsid w:val="00F641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B15FED"/>
  <w14:defaultImageDpi w14:val="300"/>
  <w15:docId w15:val="{FA487CA1-25CE-4474-836A-011E893C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200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01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26A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health.alberta.ca/Palliative-Care/resources/grief-and-bereavem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idshelpphone.c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Erin Murphy</cp:lastModifiedBy>
  <cp:revision>2</cp:revision>
  <cp:lastPrinted>2026-10-01T18:04:00Z</cp:lastPrinted>
  <dcterms:created xsi:type="dcterms:W3CDTF">2026-10-02T15:24:00Z</dcterms:created>
  <dcterms:modified xsi:type="dcterms:W3CDTF">2026-10-02T15:24:00Z</dcterms:modified>
  <cp:category/>
</cp:coreProperties>
</file>